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57B61" w14:textId="74167983" w:rsidR="007C006E" w:rsidRPr="00F42800" w:rsidRDefault="007C006E" w:rsidP="00F42800">
      <w:pPr>
        <w:spacing w:before="120"/>
        <w:jc w:val="both"/>
        <w:rPr>
          <w:rFonts w:ascii="Trebuchet MS" w:hAnsi="Trebuchet MS"/>
        </w:rPr>
      </w:pPr>
    </w:p>
    <w:p w14:paraId="222B04BE" w14:textId="77777777" w:rsidR="007C006E" w:rsidRPr="007C006E" w:rsidRDefault="007C006E" w:rsidP="007C006E">
      <w:pPr>
        <w:pBdr>
          <w:top w:val="single" w:sz="4" w:space="1" w:color="auto"/>
          <w:left w:val="single" w:sz="4" w:space="4" w:color="auto"/>
          <w:bottom w:val="single" w:sz="4" w:space="1" w:color="auto"/>
          <w:right w:val="single" w:sz="4" w:space="4" w:color="auto"/>
        </w:pBdr>
        <w:spacing w:before="120"/>
        <w:jc w:val="center"/>
        <w:rPr>
          <w:rFonts w:ascii="Trebuchet MS" w:hAnsi="Trebuchet MS"/>
          <w:b/>
          <w:sz w:val="40"/>
          <w:szCs w:val="40"/>
        </w:rPr>
      </w:pPr>
      <w:r w:rsidRPr="007C006E">
        <w:rPr>
          <w:rFonts w:ascii="Trebuchet MS" w:hAnsi="Trebuchet MS"/>
          <w:b/>
          <w:sz w:val="40"/>
          <w:szCs w:val="40"/>
        </w:rPr>
        <w:t xml:space="preserve">AVVISO </w:t>
      </w:r>
    </w:p>
    <w:p w14:paraId="6761B1F5" w14:textId="77777777" w:rsidR="007C006E" w:rsidRPr="007C006E" w:rsidRDefault="007C006E" w:rsidP="007C006E">
      <w:pPr>
        <w:pBdr>
          <w:top w:val="single" w:sz="4" w:space="1" w:color="auto"/>
          <w:left w:val="single" w:sz="4" w:space="4" w:color="auto"/>
          <w:bottom w:val="single" w:sz="4" w:space="1" w:color="auto"/>
          <w:right w:val="single" w:sz="4" w:space="4" w:color="auto"/>
        </w:pBdr>
        <w:spacing w:before="120"/>
        <w:jc w:val="center"/>
        <w:rPr>
          <w:rFonts w:ascii="Trebuchet MS" w:hAnsi="Trebuchet MS"/>
          <w:b/>
          <w:sz w:val="40"/>
          <w:szCs w:val="40"/>
        </w:rPr>
      </w:pPr>
      <w:r w:rsidRPr="007C006E">
        <w:rPr>
          <w:rFonts w:ascii="Trebuchet MS" w:hAnsi="Trebuchet MS"/>
          <w:b/>
          <w:sz w:val="40"/>
          <w:szCs w:val="40"/>
        </w:rPr>
        <w:t>per la realizzazione degli interventi a favore di persone con disabilità grave prive del sostegno familiare – “Dopo di noi” – D.G.R.  3404/2020</w:t>
      </w:r>
    </w:p>
    <w:p w14:paraId="29F4E20A" w14:textId="77777777" w:rsidR="007C006E" w:rsidRDefault="007C006E" w:rsidP="007C006E">
      <w:pPr>
        <w:spacing w:before="120"/>
        <w:jc w:val="both"/>
        <w:rPr>
          <w:rFonts w:ascii="Trebuchet MS" w:hAnsi="Trebuchet MS"/>
          <w:b/>
          <w:color w:val="FF0000"/>
          <w:u w:val="single"/>
        </w:rPr>
      </w:pPr>
    </w:p>
    <w:p w14:paraId="329071E6" w14:textId="77777777" w:rsidR="007C006E" w:rsidRPr="007C006E" w:rsidRDefault="007C006E" w:rsidP="007C006E">
      <w:pPr>
        <w:spacing w:before="120"/>
        <w:jc w:val="both"/>
        <w:rPr>
          <w:rFonts w:ascii="Trebuchet MS" w:hAnsi="Trebuchet MS"/>
          <w:b/>
          <w:u w:val="single"/>
        </w:rPr>
      </w:pPr>
    </w:p>
    <w:p w14:paraId="6A6E5D58" w14:textId="77777777" w:rsidR="007C006E" w:rsidRPr="00D634D4" w:rsidRDefault="007C006E" w:rsidP="00D634D4">
      <w:pPr>
        <w:spacing w:before="120" w:line="256" w:lineRule="auto"/>
        <w:jc w:val="both"/>
        <w:rPr>
          <w:rFonts w:ascii="Trebuchet MS" w:hAnsi="Trebuchet MS"/>
          <w:b/>
          <w:u w:val="single"/>
        </w:rPr>
      </w:pPr>
      <w:r w:rsidRPr="00D634D4">
        <w:rPr>
          <w:rFonts w:ascii="Trebuchet MS" w:hAnsi="Trebuchet MS"/>
          <w:b/>
          <w:u w:val="single"/>
        </w:rPr>
        <w:t>Premessa</w:t>
      </w:r>
    </w:p>
    <w:p w14:paraId="26FFDC2D" w14:textId="77777777" w:rsidR="007C006E" w:rsidRDefault="007C006E" w:rsidP="007C006E">
      <w:pPr>
        <w:spacing w:before="120"/>
        <w:jc w:val="both"/>
        <w:rPr>
          <w:rFonts w:ascii="Trebuchet MS" w:hAnsi="Trebuchet MS"/>
        </w:rPr>
      </w:pPr>
      <w:r>
        <w:rPr>
          <w:rFonts w:ascii="Trebuchet MS" w:hAnsi="Trebuchet MS"/>
        </w:rPr>
        <w:t>Vista la legge 5 febbraio 1992, n.104, “Legge quadro per l’assistenza, l’integrazione sociale e i diritti delle persone handicappate” così come modificata dalla legge 162 del 21 maggio 1998, detta i principi dell’ordinamento in materia di diritti, integrazione sociale e assistenza delle persone con disabilità;</w:t>
      </w:r>
    </w:p>
    <w:p w14:paraId="40AE70B5" w14:textId="77777777" w:rsidR="007C006E" w:rsidRDefault="007C006E" w:rsidP="007C006E">
      <w:pPr>
        <w:spacing w:before="120"/>
        <w:jc w:val="both"/>
        <w:rPr>
          <w:rFonts w:ascii="Trebuchet MS" w:hAnsi="Trebuchet MS"/>
        </w:rPr>
      </w:pPr>
      <w:r>
        <w:rPr>
          <w:rFonts w:ascii="Trebuchet MS" w:hAnsi="Trebuchet MS"/>
        </w:rPr>
        <w:t>Vista la Legge 22 giugno 2016 n. 112 “Disposizioni in materia di assistenza a favore delle persone con disabilità grave prive del sostegno familiare”;</w:t>
      </w:r>
    </w:p>
    <w:p w14:paraId="7F2698BB" w14:textId="77777777" w:rsidR="007C006E" w:rsidRDefault="007C006E" w:rsidP="007C006E">
      <w:pPr>
        <w:spacing w:after="0"/>
        <w:jc w:val="both"/>
        <w:rPr>
          <w:rFonts w:ascii="Trebuchet MS" w:hAnsi="Trebuchet MS"/>
        </w:rPr>
      </w:pPr>
      <w:r>
        <w:rPr>
          <w:rFonts w:ascii="Trebuchet MS" w:hAnsi="Trebuchet MS"/>
        </w:rPr>
        <w:t>Vista la D.G.R. 7 giugno 2017, n. 6674 “Programma operativo regionale per la realizzazione degli interventi a favore delle persone con disabilità grave prive del sostegno familiare – Dopo di Noi – L. n. 112/2016” riferita alle risorse del bilancio statale 2016 e 2017;</w:t>
      </w:r>
    </w:p>
    <w:p w14:paraId="06BE3AFE" w14:textId="77777777" w:rsidR="007C006E" w:rsidRDefault="007C006E" w:rsidP="007C006E">
      <w:pPr>
        <w:spacing w:after="0"/>
        <w:jc w:val="both"/>
        <w:rPr>
          <w:rFonts w:ascii="Trebuchet MS" w:hAnsi="Trebuchet MS"/>
        </w:rPr>
      </w:pPr>
    </w:p>
    <w:p w14:paraId="4AE9DBE5" w14:textId="77777777" w:rsidR="007C006E" w:rsidRDefault="007C006E" w:rsidP="007C006E">
      <w:pPr>
        <w:jc w:val="both"/>
        <w:rPr>
          <w:rFonts w:ascii="Trebuchet MS" w:hAnsi="Trebuchet MS"/>
        </w:rPr>
      </w:pPr>
      <w:r>
        <w:rPr>
          <w:rFonts w:ascii="Trebuchet MS" w:hAnsi="Trebuchet MS"/>
        </w:rPr>
        <w:t>Vista la D.G.R. 16 settembre 2019 n. 2141 “Approvazione del piano attuativo dopo di noi L. n. 112/2016 e indicazioni per il programma operativo regionale” riferita alle risorse del bilancio statale 2018;</w:t>
      </w:r>
    </w:p>
    <w:p w14:paraId="08A5ADD2" w14:textId="77777777" w:rsidR="007C006E" w:rsidRDefault="007C006E" w:rsidP="007C006E">
      <w:pPr>
        <w:jc w:val="both"/>
        <w:rPr>
          <w:rFonts w:ascii="Trebuchet MS" w:hAnsi="Trebuchet MS"/>
        </w:rPr>
      </w:pPr>
      <w:r>
        <w:rPr>
          <w:rFonts w:ascii="Trebuchet MS" w:hAnsi="Trebuchet MS"/>
        </w:rPr>
        <w:t>Vista la D.G.R. 16 giugno 2020 n. 3250 “Piano regionale Dopo di Noi l. 112/2016 e indicazioni per il programma operativo annualità 2019”;</w:t>
      </w:r>
    </w:p>
    <w:p w14:paraId="570A0BA8" w14:textId="77777777" w:rsidR="007C006E" w:rsidRDefault="007C006E" w:rsidP="007C006E">
      <w:pPr>
        <w:jc w:val="both"/>
        <w:rPr>
          <w:rFonts w:ascii="Trebuchet MS" w:hAnsi="Trebuchet MS"/>
          <w:bCs/>
        </w:rPr>
      </w:pPr>
      <w:r>
        <w:rPr>
          <w:rFonts w:ascii="Trebuchet MS" w:hAnsi="Trebuchet MS"/>
          <w:bCs/>
        </w:rPr>
        <w:t>Vista la D.G.R. 20 Luglio 2020 n. 3404 “Programma Operativo Regionale per la Realizzazione degli interventi a favore di persone con disabilità grave - Dopo Di Noi L. N. 112/2016 Risorse annualità 2018/2019”;</w:t>
      </w:r>
    </w:p>
    <w:p w14:paraId="376E18FA" w14:textId="77777777" w:rsidR="007C006E" w:rsidRDefault="007C006E" w:rsidP="007C006E">
      <w:pPr>
        <w:spacing w:after="0"/>
        <w:jc w:val="both"/>
        <w:rPr>
          <w:rFonts w:ascii="Trebuchet MS" w:hAnsi="Trebuchet MS"/>
        </w:rPr>
      </w:pPr>
      <w:r>
        <w:rPr>
          <w:rFonts w:ascii="Trebuchet MS" w:hAnsi="Trebuchet MS"/>
          <w:bCs/>
        </w:rPr>
        <w:t xml:space="preserve">Visto </w:t>
      </w:r>
      <w:r>
        <w:rPr>
          <w:rFonts w:ascii="Trebuchet MS" w:hAnsi="Trebuchet MS"/>
        </w:rPr>
        <w:t>il DPCM del 21 novembre 2019 di riparto alle Regioni delle risorse del Fondo per l’assistenza alle persone con disabilità grave prive del sostegno familiare, per l’anno 2019, che ha riconfermato la disciplina recata dal citato DM 23 novembre 2016;</w:t>
      </w:r>
    </w:p>
    <w:p w14:paraId="15C10CB5" w14:textId="1564AC29" w:rsidR="007C006E" w:rsidRDefault="007C006E" w:rsidP="007C006E">
      <w:pPr>
        <w:spacing w:before="120"/>
        <w:jc w:val="both"/>
        <w:rPr>
          <w:rFonts w:ascii="Trebuchet MS" w:hAnsi="Trebuchet MS"/>
        </w:rPr>
      </w:pPr>
      <w:r>
        <w:rPr>
          <w:rFonts w:ascii="Trebuchet MS" w:hAnsi="Trebuchet MS"/>
        </w:rPr>
        <w:t>Viste le Linee Operative Locali approvate dall’Assemblea dei Sindaci dell’Ambito Territoriale di Vimercate il 10.11.2020 e validate dalla Cabina di Regia del 16.11.2020;</w:t>
      </w:r>
    </w:p>
    <w:p w14:paraId="73BA74A9" w14:textId="08111D9A" w:rsidR="007C006E" w:rsidRDefault="007C006E" w:rsidP="007C006E">
      <w:pPr>
        <w:spacing w:before="120"/>
        <w:jc w:val="both"/>
        <w:rPr>
          <w:rFonts w:ascii="Trebuchet MS" w:hAnsi="Trebuchet MS"/>
        </w:rPr>
      </w:pPr>
    </w:p>
    <w:p w14:paraId="13A95CF0" w14:textId="635F1B4F" w:rsidR="00554CD7" w:rsidRDefault="00554CD7" w:rsidP="007C006E">
      <w:pPr>
        <w:spacing w:before="120"/>
        <w:jc w:val="both"/>
        <w:rPr>
          <w:rFonts w:ascii="Trebuchet MS" w:hAnsi="Trebuchet MS"/>
        </w:rPr>
      </w:pPr>
    </w:p>
    <w:p w14:paraId="52A78169" w14:textId="7F1C7F91" w:rsidR="00554CD7" w:rsidRDefault="00554CD7" w:rsidP="007C006E">
      <w:pPr>
        <w:spacing w:before="120"/>
        <w:jc w:val="both"/>
        <w:rPr>
          <w:rFonts w:ascii="Trebuchet MS" w:hAnsi="Trebuchet MS"/>
        </w:rPr>
      </w:pPr>
    </w:p>
    <w:p w14:paraId="0356E97F" w14:textId="77777777" w:rsidR="00554CD7" w:rsidRDefault="00554CD7" w:rsidP="007C006E">
      <w:pPr>
        <w:spacing w:before="120"/>
        <w:jc w:val="both"/>
        <w:rPr>
          <w:rFonts w:ascii="Trebuchet MS" w:hAnsi="Trebuchet MS"/>
        </w:rPr>
      </w:pPr>
    </w:p>
    <w:p w14:paraId="4B5EBC54" w14:textId="77777777" w:rsidR="00554CD7" w:rsidRDefault="00554CD7" w:rsidP="007C006E">
      <w:pPr>
        <w:spacing w:before="120"/>
        <w:jc w:val="center"/>
        <w:rPr>
          <w:rFonts w:ascii="Trebuchet MS" w:hAnsi="Trebuchet MS"/>
          <w:b/>
        </w:rPr>
      </w:pPr>
    </w:p>
    <w:p w14:paraId="531A59D9" w14:textId="38485E84" w:rsidR="007C006E" w:rsidRDefault="007C006E" w:rsidP="007C006E">
      <w:pPr>
        <w:spacing w:before="120"/>
        <w:jc w:val="center"/>
        <w:rPr>
          <w:rFonts w:ascii="Trebuchet MS" w:hAnsi="Trebuchet MS"/>
          <w:b/>
        </w:rPr>
      </w:pPr>
      <w:r>
        <w:rPr>
          <w:rFonts w:ascii="Trebuchet MS" w:hAnsi="Trebuchet MS"/>
          <w:b/>
        </w:rPr>
        <w:t>SI PUBBLICA IL SEGUENTE AVVISO</w:t>
      </w:r>
    </w:p>
    <w:p w14:paraId="34F5CDBF" w14:textId="77777777" w:rsidR="007C006E" w:rsidRDefault="007C006E" w:rsidP="007C006E">
      <w:pPr>
        <w:spacing w:before="120"/>
        <w:jc w:val="both"/>
        <w:rPr>
          <w:rFonts w:ascii="Trebuchet MS" w:hAnsi="Trebuchet MS"/>
          <w:b/>
          <w:color w:val="FF6600"/>
          <w:u w:val="single"/>
        </w:rPr>
      </w:pPr>
    </w:p>
    <w:p w14:paraId="54E2F226" w14:textId="77777777" w:rsidR="007C006E" w:rsidRPr="00BE74BE" w:rsidRDefault="007C006E" w:rsidP="007C006E">
      <w:pPr>
        <w:pStyle w:val="Paragrafoelenco"/>
        <w:numPr>
          <w:ilvl w:val="0"/>
          <w:numId w:val="12"/>
        </w:numPr>
        <w:spacing w:before="120" w:line="256" w:lineRule="auto"/>
        <w:jc w:val="both"/>
        <w:rPr>
          <w:rFonts w:ascii="Trebuchet MS" w:hAnsi="Trebuchet MS"/>
          <w:b/>
          <w:u w:val="single"/>
        </w:rPr>
      </w:pPr>
      <w:r w:rsidRPr="00BE74BE">
        <w:rPr>
          <w:rFonts w:ascii="Trebuchet MS" w:hAnsi="Trebuchet MS"/>
          <w:b/>
          <w:u w:val="single"/>
        </w:rPr>
        <w:t>Finalità</w:t>
      </w:r>
    </w:p>
    <w:p w14:paraId="21708CE0" w14:textId="77777777" w:rsidR="007C006E" w:rsidRDefault="007C006E" w:rsidP="007C006E">
      <w:pPr>
        <w:autoSpaceDE w:val="0"/>
        <w:autoSpaceDN w:val="0"/>
        <w:adjustRightInd w:val="0"/>
        <w:spacing w:after="0" w:line="240" w:lineRule="auto"/>
        <w:jc w:val="both"/>
        <w:rPr>
          <w:rFonts w:ascii="Trebuchet MS" w:hAnsi="Trebuchet MS"/>
        </w:rPr>
      </w:pPr>
      <w:r>
        <w:rPr>
          <w:rFonts w:ascii="Trebuchet MS" w:hAnsi="Trebuchet MS"/>
        </w:rPr>
        <w:t>Sostenere le persone con disabilità grave prive dell’adeguato sostegno familiare attraverso l’attivazione di misure di assistenza, cura e protezione.</w:t>
      </w:r>
    </w:p>
    <w:p w14:paraId="75D92485" w14:textId="77777777" w:rsidR="007C006E" w:rsidRPr="00BE74BE" w:rsidRDefault="007C006E" w:rsidP="007C006E">
      <w:pPr>
        <w:spacing w:before="120"/>
        <w:jc w:val="both"/>
        <w:rPr>
          <w:rFonts w:ascii="Trebuchet MS" w:hAnsi="Trebuchet MS"/>
          <w:b/>
          <w:u w:val="single"/>
        </w:rPr>
      </w:pPr>
    </w:p>
    <w:p w14:paraId="265AF688" w14:textId="77777777" w:rsidR="007C006E" w:rsidRPr="00BE74BE" w:rsidRDefault="007C006E" w:rsidP="007C006E">
      <w:pPr>
        <w:pStyle w:val="Paragrafoelenco"/>
        <w:numPr>
          <w:ilvl w:val="0"/>
          <w:numId w:val="12"/>
        </w:numPr>
        <w:spacing w:before="120" w:line="256" w:lineRule="auto"/>
        <w:jc w:val="both"/>
        <w:rPr>
          <w:rFonts w:ascii="Trebuchet MS" w:hAnsi="Trebuchet MS"/>
          <w:b/>
          <w:u w:val="single"/>
        </w:rPr>
      </w:pPr>
      <w:r w:rsidRPr="00BE74BE">
        <w:rPr>
          <w:rFonts w:ascii="Trebuchet MS" w:hAnsi="Trebuchet MS"/>
          <w:b/>
          <w:u w:val="single"/>
        </w:rPr>
        <w:t>Destinatari</w:t>
      </w:r>
    </w:p>
    <w:p w14:paraId="0AB08EC2" w14:textId="1E36F504" w:rsidR="007C006E" w:rsidRDefault="007C006E" w:rsidP="007C006E">
      <w:pPr>
        <w:spacing w:before="120"/>
        <w:jc w:val="both"/>
        <w:rPr>
          <w:rFonts w:ascii="Trebuchet MS" w:hAnsi="Trebuchet MS"/>
        </w:rPr>
      </w:pPr>
      <w:r>
        <w:rPr>
          <w:rFonts w:ascii="Trebuchet MS" w:hAnsi="Trebuchet MS"/>
        </w:rPr>
        <w:t xml:space="preserve">Possono presentare domande i cittadini residenti nei Comuni afferenti all’Ambito Territoriale di </w:t>
      </w:r>
      <w:r w:rsidR="00BE74BE">
        <w:rPr>
          <w:rFonts w:ascii="Trebuchet MS" w:hAnsi="Trebuchet MS"/>
        </w:rPr>
        <w:t xml:space="preserve">Vimercate </w:t>
      </w:r>
      <w:r>
        <w:rPr>
          <w:rFonts w:ascii="Trebuchet MS" w:hAnsi="Trebuchet MS"/>
        </w:rPr>
        <w:t>in possesso di tutti i seguenti requisiti:</w:t>
      </w:r>
    </w:p>
    <w:p w14:paraId="326169AA" w14:textId="77777777" w:rsidR="007C006E" w:rsidRDefault="007C006E" w:rsidP="007C006E">
      <w:pPr>
        <w:pStyle w:val="Paragrafoelenco"/>
        <w:numPr>
          <w:ilvl w:val="0"/>
          <w:numId w:val="13"/>
        </w:numPr>
        <w:spacing w:before="120" w:line="256" w:lineRule="auto"/>
        <w:jc w:val="both"/>
        <w:rPr>
          <w:rFonts w:ascii="Trebuchet MS" w:hAnsi="Trebuchet MS"/>
          <w:b/>
        </w:rPr>
      </w:pPr>
      <w:r>
        <w:rPr>
          <w:rFonts w:ascii="Trebuchet MS" w:hAnsi="Trebuchet MS"/>
          <w:b/>
        </w:rPr>
        <w:t>Persone con disabilità grave:</w:t>
      </w:r>
    </w:p>
    <w:p w14:paraId="5E1F79A5" w14:textId="77777777" w:rsidR="007C006E" w:rsidRDefault="007C006E" w:rsidP="007C006E">
      <w:pPr>
        <w:pStyle w:val="Paragrafoelenco"/>
        <w:numPr>
          <w:ilvl w:val="0"/>
          <w:numId w:val="14"/>
        </w:numPr>
        <w:spacing w:before="120" w:line="256" w:lineRule="auto"/>
        <w:jc w:val="both"/>
        <w:rPr>
          <w:rFonts w:ascii="Trebuchet MS" w:hAnsi="Trebuchet MS"/>
        </w:rPr>
      </w:pPr>
      <w:r>
        <w:rPr>
          <w:rFonts w:ascii="Trebuchet MS" w:hAnsi="Trebuchet MS"/>
        </w:rPr>
        <w:t>Non determinata dal naturale invecchiamento o da patologie connesse alla senilità;</w:t>
      </w:r>
    </w:p>
    <w:p w14:paraId="788A9571" w14:textId="77777777" w:rsidR="007C006E" w:rsidRDefault="007C006E" w:rsidP="007C006E">
      <w:pPr>
        <w:pStyle w:val="Paragrafoelenco"/>
        <w:numPr>
          <w:ilvl w:val="0"/>
          <w:numId w:val="14"/>
        </w:numPr>
        <w:spacing w:before="120" w:line="256" w:lineRule="auto"/>
        <w:jc w:val="both"/>
        <w:rPr>
          <w:rFonts w:ascii="Trebuchet MS" w:hAnsi="Trebuchet MS"/>
        </w:rPr>
      </w:pPr>
      <w:r>
        <w:rPr>
          <w:rFonts w:ascii="Trebuchet MS" w:hAnsi="Trebuchet MS"/>
        </w:rPr>
        <w:t>Ai sensi dell’art. 3 comma 3 della Legge n. 104/1992, accertata nelle modalità indicate dall’art. 4 della medesima legge;</w:t>
      </w:r>
    </w:p>
    <w:p w14:paraId="7793FC78" w14:textId="77777777" w:rsidR="007C006E" w:rsidRDefault="007C006E" w:rsidP="007C006E">
      <w:pPr>
        <w:pStyle w:val="Paragrafoelenco"/>
        <w:numPr>
          <w:ilvl w:val="0"/>
          <w:numId w:val="14"/>
        </w:numPr>
        <w:spacing w:before="120" w:line="256" w:lineRule="auto"/>
        <w:jc w:val="both"/>
        <w:rPr>
          <w:rFonts w:ascii="Trebuchet MS" w:hAnsi="Trebuchet MS"/>
        </w:rPr>
      </w:pPr>
      <w:r>
        <w:rPr>
          <w:rFonts w:ascii="Trebuchet MS" w:hAnsi="Trebuchet MS"/>
        </w:rPr>
        <w:t>Con età compresa tra i 18 e i 64 anni.</w:t>
      </w:r>
    </w:p>
    <w:p w14:paraId="03498182" w14:textId="77777777" w:rsidR="007C006E" w:rsidRDefault="007C006E" w:rsidP="007C006E">
      <w:pPr>
        <w:pStyle w:val="Paragrafoelenco"/>
        <w:spacing w:before="120"/>
        <w:jc w:val="both"/>
        <w:rPr>
          <w:rFonts w:ascii="Trebuchet MS" w:hAnsi="Trebuchet MS"/>
          <w:b/>
        </w:rPr>
      </w:pPr>
    </w:p>
    <w:p w14:paraId="35F9F9B8" w14:textId="77777777" w:rsidR="007C006E" w:rsidRDefault="007C006E" w:rsidP="007C006E">
      <w:pPr>
        <w:pStyle w:val="Paragrafoelenco"/>
        <w:numPr>
          <w:ilvl w:val="0"/>
          <w:numId w:val="13"/>
        </w:numPr>
        <w:spacing w:before="120" w:line="256" w:lineRule="auto"/>
        <w:jc w:val="both"/>
        <w:rPr>
          <w:rFonts w:ascii="Trebuchet MS" w:hAnsi="Trebuchet MS"/>
          <w:b/>
        </w:rPr>
      </w:pPr>
      <w:r>
        <w:rPr>
          <w:rFonts w:ascii="Trebuchet MS" w:hAnsi="Trebuchet MS"/>
          <w:b/>
        </w:rPr>
        <w:t>Prive del sostegno familiare in quanto:</w:t>
      </w:r>
    </w:p>
    <w:p w14:paraId="51EDE91A" w14:textId="77777777" w:rsidR="007C006E" w:rsidRDefault="007C006E" w:rsidP="007C006E">
      <w:pPr>
        <w:pStyle w:val="Paragrafoelenco"/>
        <w:numPr>
          <w:ilvl w:val="0"/>
          <w:numId w:val="15"/>
        </w:numPr>
        <w:spacing w:before="120" w:line="256" w:lineRule="auto"/>
        <w:jc w:val="both"/>
        <w:rPr>
          <w:rFonts w:ascii="Trebuchet MS" w:hAnsi="Trebuchet MS"/>
          <w:b/>
        </w:rPr>
      </w:pPr>
      <w:r>
        <w:rPr>
          <w:rFonts w:ascii="Trebuchet MS" w:hAnsi="Trebuchet MS"/>
        </w:rPr>
        <w:t>Mancanti di entrambi i genitori</w:t>
      </w:r>
    </w:p>
    <w:p w14:paraId="2F147272" w14:textId="77777777" w:rsidR="007C006E" w:rsidRDefault="007C006E" w:rsidP="007C006E">
      <w:pPr>
        <w:pStyle w:val="Paragrafoelenco"/>
        <w:numPr>
          <w:ilvl w:val="0"/>
          <w:numId w:val="15"/>
        </w:numPr>
        <w:spacing w:before="120" w:line="256" w:lineRule="auto"/>
        <w:jc w:val="both"/>
        <w:rPr>
          <w:rFonts w:ascii="Trebuchet MS" w:hAnsi="Trebuchet MS"/>
          <w:b/>
        </w:rPr>
      </w:pPr>
      <w:r>
        <w:rPr>
          <w:rFonts w:ascii="Trebuchet MS" w:hAnsi="Trebuchet MS"/>
        </w:rPr>
        <w:t>I genitori non sono in grado di fornire l’adeguato sostegno genitoriale</w:t>
      </w:r>
    </w:p>
    <w:p w14:paraId="3E775DC0" w14:textId="77777777" w:rsidR="007C006E" w:rsidRDefault="007C006E" w:rsidP="007C006E">
      <w:pPr>
        <w:pStyle w:val="Paragrafoelenco"/>
        <w:numPr>
          <w:ilvl w:val="0"/>
          <w:numId w:val="15"/>
        </w:numPr>
        <w:spacing w:before="120" w:line="256" w:lineRule="auto"/>
        <w:jc w:val="both"/>
        <w:rPr>
          <w:rFonts w:ascii="Trebuchet MS" w:hAnsi="Trebuchet MS"/>
          <w:b/>
        </w:rPr>
      </w:pPr>
      <w:r>
        <w:rPr>
          <w:rFonts w:ascii="Trebuchet MS" w:hAnsi="Trebuchet MS"/>
        </w:rPr>
        <w:t>Si considera la prospettiva del venir meno del sostegno familiare</w:t>
      </w:r>
    </w:p>
    <w:p w14:paraId="336E6F5A" w14:textId="77777777" w:rsidR="007C006E" w:rsidRDefault="007C006E" w:rsidP="007C006E">
      <w:pPr>
        <w:spacing w:before="120"/>
        <w:jc w:val="both"/>
        <w:rPr>
          <w:rFonts w:ascii="Trebuchet MS" w:hAnsi="Trebuchet MS"/>
        </w:rPr>
      </w:pPr>
      <w:r>
        <w:rPr>
          <w:rFonts w:ascii="Trebuchet MS" w:hAnsi="Trebuchet MS"/>
          <w:b/>
        </w:rPr>
        <w:t>Coloro che hanno già beneficiato della misura “Dopo di noi” per due annualità consecutive</w:t>
      </w:r>
      <w:r>
        <w:rPr>
          <w:rFonts w:ascii="Trebuchet MS" w:hAnsi="Trebuchet MS"/>
        </w:rPr>
        <w:t xml:space="preserve"> potranno presentare una nuova istanza per la valutazione di prosecuzione su una terza annualità.</w:t>
      </w:r>
    </w:p>
    <w:p w14:paraId="2EB28E09" w14:textId="77777777" w:rsidR="007C006E" w:rsidRDefault="007C006E" w:rsidP="007C006E">
      <w:pPr>
        <w:spacing w:before="120"/>
        <w:jc w:val="both"/>
        <w:rPr>
          <w:rFonts w:ascii="Trebuchet MS" w:hAnsi="Trebuchet MS"/>
          <w:color w:val="59C72D"/>
        </w:rPr>
      </w:pPr>
    </w:p>
    <w:p w14:paraId="12FFCDE8" w14:textId="77777777" w:rsidR="007C006E" w:rsidRPr="00BE74BE" w:rsidRDefault="007C006E" w:rsidP="007C006E">
      <w:pPr>
        <w:pStyle w:val="Paragrafoelenco"/>
        <w:numPr>
          <w:ilvl w:val="0"/>
          <w:numId w:val="12"/>
        </w:numPr>
        <w:spacing w:before="120" w:line="256" w:lineRule="auto"/>
        <w:jc w:val="both"/>
        <w:rPr>
          <w:rFonts w:ascii="Trebuchet MS" w:hAnsi="Trebuchet MS"/>
          <w:b/>
          <w:u w:val="single"/>
        </w:rPr>
      </w:pPr>
      <w:r w:rsidRPr="00BE74BE">
        <w:rPr>
          <w:rFonts w:ascii="Trebuchet MS" w:hAnsi="Trebuchet MS"/>
          <w:b/>
          <w:u w:val="single"/>
        </w:rPr>
        <w:t>Tipologie di sostegni</w:t>
      </w:r>
    </w:p>
    <w:p w14:paraId="7A8B0090" w14:textId="4DF7D6F4" w:rsidR="007C006E" w:rsidRDefault="007C006E" w:rsidP="007C006E">
      <w:pPr>
        <w:spacing w:before="120"/>
        <w:jc w:val="both"/>
        <w:rPr>
          <w:rFonts w:ascii="Trebuchet MS" w:hAnsi="Trebuchet MS"/>
        </w:rPr>
      </w:pPr>
      <w:r>
        <w:rPr>
          <w:rFonts w:ascii="Trebuchet MS" w:hAnsi="Trebuchet MS"/>
        </w:rPr>
        <w:t>Ai sensi della D.G.R. 3404</w:t>
      </w:r>
      <w:r w:rsidR="00A6313B">
        <w:rPr>
          <w:rFonts w:ascii="Trebuchet MS" w:hAnsi="Trebuchet MS"/>
        </w:rPr>
        <w:t>/2020</w:t>
      </w:r>
      <w:r>
        <w:rPr>
          <w:rFonts w:ascii="Trebuchet MS" w:hAnsi="Trebuchet MS"/>
        </w:rPr>
        <w:t xml:space="preserve"> i sostegni richiedibili sono:</w:t>
      </w:r>
    </w:p>
    <w:p w14:paraId="5D600AFA" w14:textId="77777777" w:rsidR="00AD43D4" w:rsidRPr="00AD43D4" w:rsidRDefault="00AD43D4" w:rsidP="00AD43D4">
      <w:pPr>
        <w:pStyle w:val="Normale1"/>
        <w:spacing w:after="0" w:line="240" w:lineRule="auto"/>
        <w:ind w:left="1418" w:firstLine="708"/>
        <w:jc w:val="both"/>
        <w:rPr>
          <w:rFonts w:ascii="Trebuchet MS" w:hAnsi="Trebuchet MS" w:cs="Trebuchet MS"/>
          <w:b/>
          <w:bCs/>
          <w:u w:val="single"/>
        </w:rPr>
      </w:pPr>
      <w:r w:rsidRPr="00AD43D4">
        <w:rPr>
          <w:rFonts w:ascii="Trebuchet MS" w:hAnsi="Trebuchet MS" w:cs="Trebuchet MS"/>
          <w:b/>
          <w:bCs/>
          <w:u w:val="single"/>
        </w:rPr>
        <w:t>INTERVENTI INFRASTRUTTURALI</w:t>
      </w:r>
      <w:r w:rsidRPr="00AD43D4">
        <w:rPr>
          <w:rFonts w:ascii="Trebuchet MS" w:hAnsi="Trebuchet MS" w:cs="Trebuchet MS"/>
          <w:b/>
          <w:bCs/>
        </w:rPr>
        <w:t xml:space="preserve"> </w:t>
      </w:r>
    </w:p>
    <w:p w14:paraId="48920684" w14:textId="77777777" w:rsidR="00AD43D4" w:rsidRPr="00AD43D4" w:rsidRDefault="00AD43D4" w:rsidP="00AD43D4">
      <w:pPr>
        <w:pStyle w:val="Normale1"/>
        <w:spacing w:after="0" w:line="240" w:lineRule="auto"/>
        <w:ind w:left="1418"/>
        <w:jc w:val="both"/>
        <w:rPr>
          <w:rFonts w:ascii="Trebuchet MS" w:hAnsi="Trebuchet MS" w:cs="Trebuchet MS"/>
        </w:rPr>
      </w:pPr>
    </w:p>
    <w:tbl>
      <w:tblPr>
        <w:tblStyle w:val="Grigliatabella"/>
        <w:tblW w:w="0" w:type="auto"/>
        <w:jc w:val="center"/>
        <w:tblLayout w:type="fixed"/>
        <w:tblLook w:val="06A0" w:firstRow="1" w:lastRow="0" w:firstColumn="1" w:lastColumn="0" w:noHBand="1" w:noVBand="1"/>
      </w:tblPr>
      <w:tblGrid>
        <w:gridCol w:w="2610"/>
        <w:gridCol w:w="930"/>
        <w:gridCol w:w="6215"/>
      </w:tblGrid>
      <w:tr w:rsidR="00AD43D4" w:rsidRPr="00AD43D4" w14:paraId="7D84F3C1" w14:textId="77777777" w:rsidTr="009A729C">
        <w:trPr>
          <w:jc w:val="center"/>
        </w:trPr>
        <w:tc>
          <w:tcPr>
            <w:tcW w:w="2610" w:type="dxa"/>
          </w:tcPr>
          <w:p w14:paraId="2510CCCC" w14:textId="77777777" w:rsidR="00AD43D4" w:rsidRPr="00AD43D4" w:rsidRDefault="00AD43D4" w:rsidP="009A729C">
            <w:pPr>
              <w:jc w:val="center"/>
              <w:rPr>
                <w:rFonts w:ascii="Trebuchet MS" w:eastAsia="Trebuchet MS" w:hAnsi="Trebuchet MS" w:cs="Trebuchet MS"/>
                <w:color w:val="000000" w:themeColor="text1"/>
                <w:sz w:val="22"/>
                <w:szCs w:val="22"/>
              </w:rPr>
            </w:pPr>
            <w:r w:rsidRPr="00AD43D4">
              <w:rPr>
                <w:rFonts w:ascii="Trebuchet MS" w:eastAsia="Trebuchet MS" w:hAnsi="Trebuchet MS" w:cs="Trebuchet MS"/>
                <w:b/>
                <w:bCs/>
                <w:color w:val="000000" w:themeColor="text1"/>
                <w:sz w:val="22"/>
                <w:szCs w:val="22"/>
              </w:rPr>
              <w:t>Denominazione</w:t>
            </w:r>
          </w:p>
        </w:tc>
        <w:tc>
          <w:tcPr>
            <w:tcW w:w="930" w:type="dxa"/>
          </w:tcPr>
          <w:p w14:paraId="108D7598" w14:textId="77777777" w:rsidR="00AD43D4" w:rsidRPr="00AD43D4" w:rsidRDefault="00AD43D4" w:rsidP="009A729C">
            <w:pPr>
              <w:jc w:val="center"/>
              <w:rPr>
                <w:rFonts w:ascii="Trebuchet MS" w:eastAsia="Trebuchet MS" w:hAnsi="Trebuchet MS" w:cs="Trebuchet MS"/>
                <w:color w:val="000000" w:themeColor="text1"/>
                <w:sz w:val="22"/>
                <w:szCs w:val="22"/>
              </w:rPr>
            </w:pPr>
            <w:r w:rsidRPr="00AD43D4">
              <w:rPr>
                <w:rFonts w:ascii="Trebuchet MS" w:eastAsia="Trebuchet MS" w:hAnsi="Trebuchet MS" w:cs="Trebuchet MS"/>
                <w:b/>
                <w:bCs/>
                <w:color w:val="000000" w:themeColor="text1"/>
                <w:sz w:val="22"/>
                <w:szCs w:val="22"/>
              </w:rPr>
              <w:t>Misura</w:t>
            </w:r>
          </w:p>
          <w:p w14:paraId="1DE506A3" w14:textId="77777777" w:rsidR="00AD43D4" w:rsidRPr="00AD43D4" w:rsidRDefault="00AD43D4" w:rsidP="009A729C">
            <w:pPr>
              <w:jc w:val="center"/>
              <w:rPr>
                <w:rFonts w:ascii="Trebuchet MS" w:eastAsia="Trebuchet MS" w:hAnsi="Trebuchet MS" w:cs="Trebuchet MS"/>
                <w:color w:val="000000" w:themeColor="text1"/>
                <w:sz w:val="22"/>
                <w:szCs w:val="22"/>
              </w:rPr>
            </w:pPr>
          </w:p>
        </w:tc>
        <w:tc>
          <w:tcPr>
            <w:tcW w:w="6215" w:type="dxa"/>
          </w:tcPr>
          <w:p w14:paraId="763C5A74" w14:textId="77777777" w:rsidR="00AD43D4" w:rsidRPr="00AD43D4" w:rsidRDefault="00AD43D4" w:rsidP="009A729C">
            <w:pPr>
              <w:jc w:val="center"/>
              <w:rPr>
                <w:rFonts w:ascii="Trebuchet MS" w:eastAsia="Trebuchet MS" w:hAnsi="Trebuchet MS" w:cs="Trebuchet MS"/>
                <w:color w:val="000000" w:themeColor="text1"/>
                <w:sz w:val="22"/>
                <w:szCs w:val="22"/>
              </w:rPr>
            </w:pPr>
            <w:r w:rsidRPr="00AD43D4">
              <w:rPr>
                <w:rFonts w:ascii="Trebuchet MS" w:eastAsia="Trebuchet MS" w:hAnsi="Trebuchet MS" w:cs="Trebuchet MS"/>
                <w:b/>
                <w:bCs/>
                <w:color w:val="000000" w:themeColor="text1"/>
                <w:sz w:val="22"/>
                <w:szCs w:val="22"/>
              </w:rPr>
              <w:t>Descrizione</w:t>
            </w:r>
          </w:p>
          <w:p w14:paraId="0466F9AC" w14:textId="77777777" w:rsidR="00AD43D4" w:rsidRPr="00AD43D4" w:rsidRDefault="00AD43D4" w:rsidP="009A729C">
            <w:pPr>
              <w:jc w:val="center"/>
              <w:rPr>
                <w:rFonts w:ascii="Trebuchet MS" w:eastAsia="Trebuchet MS" w:hAnsi="Trebuchet MS" w:cs="Trebuchet MS"/>
                <w:color w:val="000000" w:themeColor="text1"/>
                <w:sz w:val="22"/>
                <w:szCs w:val="22"/>
              </w:rPr>
            </w:pPr>
          </w:p>
        </w:tc>
      </w:tr>
      <w:tr w:rsidR="00AD43D4" w:rsidRPr="00AD43D4" w14:paraId="0485EACE" w14:textId="77777777" w:rsidTr="009A729C">
        <w:trPr>
          <w:jc w:val="center"/>
        </w:trPr>
        <w:tc>
          <w:tcPr>
            <w:tcW w:w="2610" w:type="dxa"/>
          </w:tcPr>
          <w:p w14:paraId="70881CC2" w14:textId="77777777" w:rsidR="00AD43D4" w:rsidRPr="00AD43D4" w:rsidRDefault="00AD43D4" w:rsidP="009A729C">
            <w:pPr>
              <w:jc w:val="center"/>
              <w:rPr>
                <w:rFonts w:ascii="Trebuchet MS" w:eastAsia="Trebuchet MS" w:hAnsi="Trebuchet MS" w:cs="Trebuchet MS"/>
                <w:color w:val="000000" w:themeColor="text1"/>
                <w:sz w:val="22"/>
                <w:szCs w:val="22"/>
              </w:rPr>
            </w:pPr>
            <w:r w:rsidRPr="00AD43D4">
              <w:rPr>
                <w:rFonts w:ascii="Trebuchet MS" w:eastAsia="Trebuchet MS" w:hAnsi="Trebuchet MS" w:cs="Trebuchet MS"/>
                <w:color w:val="000000" w:themeColor="text1"/>
                <w:sz w:val="22"/>
                <w:szCs w:val="22"/>
              </w:rPr>
              <w:t>INTERVENTI DI RISTRUTTURAZIONE DELL’ABITAZIONE</w:t>
            </w:r>
          </w:p>
        </w:tc>
        <w:tc>
          <w:tcPr>
            <w:tcW w:w="930" w:type="dxa"/>
            <w:vAlign w:val="center"/>
          </w:tcPr>
          <w:p w14:paraId="30C4432D" w14:textId="77777777" w:rsidR="00AD43D4" w:rsidRPr="00AD43D4" w:rsidRDefault="00AD43D4" w:rsidP="009A729C">
            <w:pPr>
              <w:jc w:val="center"/>
              <w:rPr>
                <w:rFonts w:ascii="Trebuchet MS" w:eastAsia="Trebuchet MS" w:hAnsi="Trebuchet MS" w:cs="Trebuchet MS"/>
                <w:color w:val="000000" w:themeColor="text1"/>
                <w:sz w:val="22"/>
                <w:szCs w:val="22"/>
              </w:rPr>
            </w:pPr>
            <w:r w:rsidRPr="00AD43D4">
              <w:rPr>
                <w:rFonts w:ascii="Trebuchet MS" w:eastAsia="Trebuchet MS" w:hAnsi="Trebuchet MS" w:cs="Trebuchet MS"/>
                <w:color w:val="000000" w:themeColor="text1"/>
                <w:sz w:val="22"/>
                <w:szCs w:val="22"/>
              </w:rPr>
              <w:t>A</w:t>
            </w:r>
          </w:p>
        </w:tc>
        <w:tc>
          <w:tcPr>
            <w:tcW w:w="6215" w:type="dxa"/>
            <w:vAlign w:val="center"/>
          </w:tcPr>
          <w:p w14:paraId="7451E332" w14:textId="77777777" w:rsidR="00AD43D4" w:rsidRPr="00AD43D4" w:rsidRDefault="00AD43D4" w:rsidP="009A729C">
            <w:pPr>
              <w:rPr>
                <w:rFonts w:ascii="Trebuchet MS" w:eastAsia="Trebuchet MS" w:hAnsi="Trebuchet MS" w:cs="Trebuchet MS"/>
                <w:color w:val="000000" w:themeColor="text1"/>
                <w:sz w:val="22"/>
                <w:szCs w:val="22"/>
              </w:rPr>
            </w:pPr>
            <w:r w:rsidRPr="00AD43D4">
              <w:rPr>
                <w:rFonts w:ascii="Trebuchet MS" w:eastAsia="Trebuchet MS" w:hAnsi="Trebuchet MS" w:cs="Trebuchet MS"/>
                <w:color w:val="000000" w:themeColor="text1"/>
                <w:sz w:val="22"/>
                <w:szCs w:val="22"/>
              </w:rPr>
              <w:t>contributo per l’adeguamento dell’ambiente domestico (domotica, riattamento alloggi e messa a norma degli impianti, telesorveglianza e teleassistenza)</w:t>
            </w:r>
          </w:p>
        </w:tc>
      </w:tr>
      <w:tr w:rsidR="00AD43D4" w:rsidRPr="00AD43D4" w14:paraId="422C73E4" w14:textId="77777777" w:rsidTr="009A729C">
        <w:trPr>
          <w:trHeight w:val="435"/>
          <w:jc w:val="center"/>
        </w:trPr>
        <w:tc>
          <w:tcPr>
            <w:tcW w:w="2610" w:type="dxa"/>
            <w:vMerge w:val="restart"/>
          </w:tcPr>
          <w:p w14:paraId="208D9B35" w14:textId="77777777" w:rsidR="00AD43D4" w:rsidRPr="00AD43D4" w:rsidRDefault="00AD43D4" w:rsidP="009A729C">
            <w:pPr>
              <w:jc w:val="center"/>
              <w:rPr>
                <w:rFonts w:ascii="Trebuchet MS" w:eastAsia="Trebuchet MS" w:hAnsi="Trebuchet MS" w:cs="Trebuchet MS"/>
                <w:color w:val="000000" w:themeColor="text1"/>
                <w:sz w:val="22"/>
                <w:szCs w:val="22"/>
              </w:rPr>
            </w:pPr>
            <w:r w:rsidRPr="00AD43D4">
              <w:rPr>
                <w:rFonts w:ascii="Trebuchet MS" w:eastAsia="Trebuchet MS" w:hAnsi="Trebuchet MS" w:cs="Trebuchet MS"/>
                <w:color w:val="000000" w:themeColor="text1"/>
                <w:sz w:val="22"/>
                <w:szCs w:val="22"/>
              </w:rPr>
              <w:t>SOSTEGNO DEL CANONE DI LOCAZIONE/SPESE CONDOMINIALI</w:t>
            </w:r>
          </w:p>
        </w:tc>
        <w:tc>
          <w:tcPr>
            <w:tcW w:w="930" w:type="dxa"/>
            <w:vAlign w:val="center"/>
          </w:tcPr>
          <w:p w14:paraId="738806D5" w14:textId="77777777" w:rsidR="00AD43D4" w:rsidRPr="00AD43D4" w:rsidRDefault="00AD43D4" w:rsidP="009A729C">
            <w:pPr>
              <w:jc w:val="center"/>
              <w:rPr>
                <w:rFonts w:ascii="Trebuchet MS" w:eastAsia="Trebuchet MS" w:hAnsi="Trebuchet MS" w:cs="Trebuchet MS"/>
                <w:color w:val="000000" w:themeColor="text1"/>
                <w:sz w:val="22"/>
                <w:szCs w:val="22"/>
              </w:rPr>
            </w:pPr>
            <w:r w:rsidRPr="00AD43D4">
              <w:rPr>
                <w:rFonts w:ascii="Trebuchet MS" w:eastAsia="Trebuchet MS" w:hAnsi="Trebuchet MS" w:cs="Trebuchet MS"/>
                <w:color w:val="000000" w:themeColor="text1"/>
                <w:sz w:val="22"/>
                <w:szCs w:val="22"/>
              </w:rPr>
              <w:t>B1</w:t>
            </w:r>
          </w:p>
        </w:tc>
        <w:tc>
          <w:tcPr>
            <w:tcW w:w="6215" w:type="dxa"/>
            <w:vAlign w:val="center"/>
          </w:tcPr>
          <w:p w14:paraId="447B1DA1" w14:textId="77777777" w:rsidR="00AD43D4" w:rsidRPr="00AD43D4" w:rsidRDefault="00AD43D4" w:rsidP="009A729C">
            <w:pPr>
              <w:rPr>
                <w:rFonts w:ascii="Trebuchet MS" w:eastAsia="Trebuchet MS" w:hAnsi="Trebuchet MS" w:cs="Trebuchet MS"/>
                <w:color w:val="000000" w:themeColor="text1"/>
                <w:sz w:val="22"/>
                <w:szCs w:val="22"/>
              </w:rPr>
            </w:pPr>
            <w:r w:rsidRPr="00AD43D4">
              <w:rPr>
                <w:rFonts w:ascii="Trebuchet MS" w:eastAsia="Trebuchet MS" w:hAnsi="Trebuchet MS" w:cs="Trebuchet MS"/>
                <w:color w:val="000000" w:themeColor="text1"/>
                <w:sz w:val="22"/>
                <w:szCs w:val="22"/>
              </w:rPr>
              <w:t>canone locazione</w:t>
            </w:r>
          </w:p>
        </w:tc>
      </w:tr>
      <w:tr w:rsidR="00AD43D4" w:rsidRPr="00AD43D4" w14:paraId="2E950444" w14:textId="77777777" w:rsidTr="009A729C">
        <w:trPr>
          <w:jc w:val="center"/>
        </w:trPr>
        <w:tc>
          <w:tcPr>
            <w:tcW w:w="2610" w:type="dxa"/>
            <w:vMerge/>
          </w:tcPr>
          <w:p w14:paraId="3E66D9D4" w14:textId="77777777" w:rsidR="00AD43D4" w:rsidRPr="00AD43D4" w:rsidRDefault="00AD43D4" w:rsidP="009A729C">
            <w:pPr>
              <w:rPr>
                <w:rFonts w:ascii="Trebuchet MS" w:hAnsi="Trebuchet MS"/>
                <w:sz w:val="22"/>
                <w:szCs w:val="22"/>
              </w:rPr>
            </w:pPr>
          </w:p>
        </w:tc>
        <w:tc>
          <w:tcPr>
            <w:tcW w:w="930" w:type="dxa"/>
            <w:vAlign w:val="center"/>
          </w:tcPr>
          <w:p w14:paraId="0ABF785B" w14:textId="77777777" w:rsidR="00AD43D4" w:rsidRPr="00AD43D4" w:rsidRDefault="00AD43D4" w:rsidP="009A729C">
            <w:pPr>
              <w:jc w:val="center"/>
              <w:rPr>
                <w:rFonts w:ascii="Trebuchet MS" w:eastAsia="Trebuchet MS" w:hAnsi="Trebuchet MS" w:cs="Trebuchet MS"/>
                <w:color w:val="000000" w:themeColor="text1"/>
                <w:sz w:val="22"/>
                <w:szCs w:val="22"/>
              </w:rPr>
            </w:pPr>
            <w:r w:rsidRPr="00AD43D4">
              <w:rPr>
                <w:rFonts w:ascii="Trebuchet MS" w:eastAsia="Trebuchet MS" w:hAnsi="Trebuchet MS" w:cs="Trebuchet MS"/>
                <w:color w:val="000000" w:themeColor="text1"/>
                <w:sz w:val="22"/>
                <w:szCs w:val="22"/>
              </w:rPr>
              <w:t>B2</w:t>
            </w:r>
          </w:p>
        </w:tc>
        <w:tc>
          <w:tcPr>
            <w:tcW w:w="6215" w:type="dxa"/>
            <w:vAlign w:val="center"/>
          </w:tcPr>
          <w:p w14:paraId="6E78E278" w14:textId="77777777" w:rsidR="00AD43D4" w:rsidRPr="00AD43D4" w:rsidRDefault="00AD43D4" w:rsidP="009A729C">
            <w:pPr>
              <w:rPr>
                <w:rFonts w:ascii="Trebuchet MS" w:eastAsia="Trebuchet MS" w:hAnsi="Trebuchet MS" w:cs="Trebuchet MS"/>
                <w:color w:val="000000" w:themeColor="text1"/>
                <w:sz w:val="22"/>
                <w:szCs w:val="22"/>
              </w:rPr>
            </w:pPr>
            <w:r w:rsidRPr="00AD43D4">
              <w:rPr>
                <w:rFonts w:ascii="Trebuchet MS" w:eastAsia="Trebuchet MS" w:hAnsi="Trebuchet MS" w:cs="Trebuchet MS"/>
                <w:color w:val="000000" w:themeColor="text1"/>
                <w:sz w:val="22"/>
                <w:szCs w:val="22"/>
              </w:rPr>
              <w:t>spese condominiali</w:t>
            </w:r>
          </w:p>
        </w:tc>
      </w:tr>
    </w:tbl>
    <w:p w14:paraId="25D1631F" w14:textId="77777777" w:rsidR="00AD43D4" w:rsidRPr="00AD43D4" w:rsidRDefault="00AD43D4" w:rsidP="00AD43D4">
      <w:pPr>
        <w:pStyle w:val="Normale1"/>
        <w:spacing w:after="0" w:line="240" w:lineRule="auto"/>
        <w:ind w:left="1418"/>
        <w:jc w:val="both"/>
        <w:rPr>
          <w:rFonts w:ascii="Trebuchet MS" w:hAnsi="Trebuchet MS" w:cs="Trebuchet MS"/>
        </w:rPr>
      </w:pPr>
    </w:p>
    <w:p w14:paraId="6CD45B80" w14:textId="77777777" w:rsidR="00AD43D4" w:rsidRPr="00AD43D4" w:rsidRDefault="00AD43D4" w:rsidP="00AD43D4">
      <w:pPr>
        <w:pStyle w:val="Normale1"/>
        <w:spacing w:after="0" w:line="240" w:lineRule="auto"/>
        <w:ind w:left="1418"/>
        <w:jc w:val="both"/>
        <w:rPr>
          <w:rFonts w:ascii="Trebuchet MS" w:hAnsi="Trebuchet MS" w:cs="Trebuchet MS"/>
        </w:rPr>
      </w:pPr>
    </w:p>
    <w:p w14:paraId="29C72308" w14:textId="77777777" w:rsidR="00AD43D4" w:rsidRPr="00AD43D4" w:rsidRDefault="00AD43D4" w:rsidP="00AD43D4">
      <w:pPr>
        <w:pStyle w:val="Normale1"/>
        <w:spacing w:after="0" w:line="240" w:lineRule="auto"/>
        <w:ind w:left="1418" w:firstLine="708"/>
        <w:jc w:val="both"/>
        <w:rPr>
          <w:rFonts w:ascii="Trebuchet MS" w:hAnsi="Trebuchet MS" w:cs="Trebuchet MS"/>
          <w:b/>
          <w:bCs/>
          <w:u w:val="single"/>
        </w:rPr>
      </w:pPr>
      <w:r w:rsidRPr="00AD43D4">
        <w:rPr>
          <w:rFonts w:ascii="Trebuchet MS" w:hAnsi="Trebuchet MS" w:cs="Trebuchet MS"/>
          <w:b/>
          <w:bCs/>
          <w:u w:val="single"/>
        </w:rPr>
        <w:t>INTERVENTI GESTIONALI</w:t>
      </w:r>
      <w:r w:rsidRPr="00AD43D4">
        <w:rPr>
          <w:rFonts w:ascii="Trebuchet MS" w:hAnsi="Trebuchet MS" w:cs="Trebuchet MS"/>
          <w:b/>
          <w:bCs/>
        </w:rPr>
        <w:t xml:space="preserve"> </w:t>
      </w:r>
    </w:p>
    <w:p w14:paraId="5797A22D" w14:textId="77777777" w:rsidR="00AD43D4" w:rsidRPr="00AD43D4" w:rsidRDefault="00AD43D4" w:rsidP="00AD43D4">
      <w:pPr>
        <w:pStyle w:val="Normale1"/>
        <w:spacing w:after="0" w:line="240" w:lineRule="auto"/>
        <w:ind w:left="1418"/>
        <w:jc w:val="both"/>
        <w:rPr>
          <w:rFonts w:ascii="Trebuchet MS" w:hAnsi="Trebuchet MS" w:cs="Trebuchet MS"/>
        </w:rPr>
      </w:pPr>
    </w:p>
    <w:tbl>
      <w:tblPr>
        <w:tblStyle w:val="Grigliatabella"/>
        <w:tblW w:w="0" w:type="auto"/>
        <w:tblLayout w:type="fixed"/>
        <w:tblLook w:val="06A0" w:firstRow="1" w:lastRow="0" w:firstColumn="1" w:lastColumn="0" w:noHBand="1" w:noVBand="1"/>
      </w:tblPr>
      <w:tblGrid>
        <w:gridCol w:w="2550"/>
        <w:gridCol w:w="975"/>
        <w:gridCol w:w="6225"/>
      </w:tblGrid>
      <w:tr w:rsidR="00AD43D4" w:rsidRPr="00AD43D4" w14:paraId="58E6F144" w14:textId="77777777" w:rsidTr="009A729C">
        <w:tc>
          <w:tcPr>
            <w:tcW w:w="2550" w:type="dxa"/>
          </w:tcPr>
          <w:p w14:paraId="6F3581FE" w14:textId="77777777" w:rsidR="00AD43D4" w:rsidRPr="00AD43D4" w:rsidRDefault="00AD43D4" w:rsidP="009A729C">
            <w:pPr>
              <w:jc w:val="center"/>
              <w:rPr>
                <w:rFonts w:ascii="Trebuchet MS" w:eastAsia="Trebuchet MS" w:hAnsi="Trebuchet MS" w:cs="Trebuchet MS"/>
                <w:color w:val="000000" w:themeColor="text1"/>
                <w:sz w:val="22"/>
                <w:szCs w:val="22"/>
              </w:rPr>
            </w:pPr>
            <w:r w:rsidRPr="00AD43D4">
              <w:rPr>
                <w:rFonts w:ascii="Trebuchet MS" w:eastAsia="Trebuchet MS" w:hAnsi="Trebuchet MS" w:cs="Trebuchet MS"/>
                <w:b/>
                <w:bCs/>
                <w:color w:val="000000" w:themeColor="text1"/>
                <w:sz w:val="22"/>
                <w:szCs w:val="22"/>
              </w:rPr>
              <w:t>Denominazione</w:t>
            </w:r>
          </w:p>
        </w:tc>
        <w:tc>
          <w:tcPr>
            <w:tcW w:w="975" w:type="dxa"/>
          </w:tcPr>
          <w:p w14:paraId="72C8F1D2" w14:textId="77777777" w:rsidR="00AD43D4" w:rsidRPr="00AD43D4" w:rsidRDefault="00AD43D4" w:rsidP="009A729C">
            <w:pPr>
              <w:jc w:val="center"/>
              <w:rPr>
                <w:rFonts w:ascii="Trebuchet MS" w:eastAsia="Trebuchet MS" w:hAnsi="Trebuchet MS" w:cs="Trebuchet MS"/>
                <w:color w:val="000000" w:themeColor="text1"/>
                <w:sz w:val="22"/>
                <w:szCs w:val="22"/>
              </w:rPr>
            </w:pPr>
            <w:r w:rsidRPr="00AD43D4">
              <w:rPr>
                <w:rFonts w:ascii="Trebuchet MS" w:eastAsia="Trebuchet MS" w:hAnsi="Trebuchet MS" w:cs="Trebuchet MS"/>
                <w:b/>
                <w:bCs/>
                <w:color w:val="000000" w:themeColor="text1"/>
                <w:sz w:val="22"/>
                <w:szCs w:val="22"/>
              </w:rPr>
              <w:t>Misura</w:t>
            </w:r>
          </w:p>
        </w:tc>
        <w:tc>
          <w:tcPr>
            <w:tcW w:w="6225" w:type="dxa"/>
          </w:tcPr>
          <w:p w14:paraId="21F1EB91" w14:textId="77777777" w:rsidR="00AD43D4" w:rsidRPr="00AD43D4" w:rsidRDefault="00AD43D4" w:rsidP="009A729C">
            <w:pPr>
              <w:jc w:val="center"/>
              <w:rPr>
                <w:rFonts w:ascii="Trebuchet MS" w:eastAsia="Trebuchet MS" w:hAnsi="Trebuchet MS" w:cs="Trebuchet MS"/>
                <w:color w:val="000000" w:themeColor="text1"/>
                <w:sz w:val="22"/>
                <w:szCs w:val="22"/>
              </w:rPr>
            </w:pPr>
            <w:r w:rsidRPr="00AD43D4">
              <w:rPr>
                <w:rFonts w:ascii="Trebuchet MS" w:eastAsia="Trebuchet MS" w:hAnsi="Trebuchet MS" w:cs="Trebuchet MS"/>
                <w:b/>
                <w:bCs/>
                <w:color w:val="000000" w:themeColor="text1"/>
                <w:sz w:val="22"/>
                <w:szCs w:val="22"/>
              </w:rPr>
              <w:t>Descrizione</w:t>
            </w:r>
          </w:p>
        </w:tc>
      </w:tr>
      <w:tr w:rsidR="00AD43D4" w:rsidRPr="00AD43D4" w14:paraId="6C81FC8B" w14:textId="77777777" w:rsidTr="009A729C">
        <w:tc>
          <w:tcPr>
            <w:tcW w:w="2550" w:type="dxa"/>
            <w:vMerge w:val="restart"/>
            <w:vAlign w:val="center"/>
          </w:tcPr>
          <w:p w14:paraId="2EC2A482" w14:textId="77777777" w:rsidR="00AD43D4" w:rsidRPr="00AD43D4" w:rsidRDefault="00AD43D4" w:rsidP="009A729C">
            <w:pPr>
              <w:jc w:val="center"/>
              <w:rPr>
                <w:rFonts w:ascii="Trebuchet MS" w:eastAsia="Trebuchet MS" w:hAnsi="Trebuchet MS" w:cs="Trebuchet MS"/>
                <w:color w:val="000000" w:themeColor="text1"/>
                <w:sz w:val="22"/>
                <w:szCs w:val="22"/>
              </w:rPr>
            </w:pPr>
            <w:r w:rsidRPr="00AD43D4">
              <w:rPr>
                <w:rFonts w:ascii="Trebuchet MS" w:eastAsia="Trebuchet MS" w:hAnsi="Trebuchet MS" w:cs="Trebuchet MS"/>
                <w:color w:val="000000" w:themeColor="text1"/>
                <w:sz w:val="22"/>
                <w:szCs w:val="22"/>
              </w:rPr>
              <w:t>ACCOMPAGNAMENTO ALL’AUTONOMIA</w:t>
            </w:r>
          </w:p>
        </w:tc>
        <w:tc>
          <w:tcPr>
            <w:tcW w:w="975" w:type="dxa"/>
            <w:vAlign w:val="center"/>
          </w:tcPr>
          <w:p w14:paraId="7C2DCACB" w14:textId="77777777" w:rsidR="00AD43D4" w:rsidRPr="00AD43D4" w:rsidRDefault="00AD43D4" w:rsidP="009A729C">
            <w:pPr>
              <w:jc w:val="center"/>
              <w:rPr>
                <w:rFonts w:ascii="Trebuchet MS" w:eastAsia="Trebuchet MS" w:hAnsi="Trebuchet MS" w:cs="Trebuchet MS"/>
                <w:color w:val="000000" w:themeColor="text1"/>
                <w:sz w:val="22"/>
                <w:szCs w:val="22"/>
              </w:rPr>
            </w:pPr>
            <w:r w:rsidRPr="00AD43D4">
              <w:rPr>
                <w:rFonts w:ascii="Trebuchet MS" w:eastAsia="Trebuchet MS" w:hAnsi="Trebuchet MS" w:cs="Trebuchet MS"/>
                <w:color w:val="000000" w:themeColor="text1"/>
                <w:sz w:val="22"/>
                <w:szCs w:val="22"/>
              </w:rPr>
              <w:t>C1</w:t>
            </w:r>
          </w:p>
        </w:tc>
        <w:tc>
          <w:tcPr>
            <w:tcW w:w="6225" w:type="dxa"/>
            <w:vAlign w:val="center"/>
          </w:tcPr>
          <w:p w14:paraId="03C9B719" w14:textId="77777777" w:rsidR="00AD43D4" w:rsidRPr="00AD43D4" w:rsidRDefault="00AD43D4" w:rsidP="009A729C">
            <w:pPr>
              <w:rPr>
                <w:rFonts w:ascii="Trebuchet MS" w:eastAsia="Trebuchet MS" w:hAnsi="Trebuchet MS" w:cs="Trebuchet MS"/>
                <w:color w:val="000000" w:themeColor="text1"/>
                <w:sz w:val="22"/>
                <w:szCs w:val="22"/>
              </w:rPr>
            </w:pPr>
            <w:r w:rsidRPr="00AD43D4">
              <w:rPr>
                <w:rFonts w:ascii="Trebuchet MS" w:eastAsia="Trebuchet MS" w:hAnsi="Trebuchet MS" w:cs="Trebuchet MS"/>
                <w:color w:val="000000" w:themeColor="text1"/>
                <w:sz w:val="22"/>
                <w:szCs w:val="22"/>
              </w:rPr>
              <w:t>voucher per percorsi di accompagnamento all’autonomia</w:t>
            </w:r>
          </w:p>
        </w:tc>
      </w:tr>
      <w:tr w:rsidR="00AD43D4" w:rsidRPr="00AD43D4" w14:paraId="6890DF06" w14:textId="77777777" w:rsidTr="009A729C">
        <w:tc>
          <w:tcPr>
            <w:tcW w:w="2550" w:type="dxa"/>
            <w:vMerge/>
          </w:tcPr>
          <w:p w14:paraId="51C23EC1" w14:textId="77777777" w:rsidR="00AD43D4" w:rsidRPr="00AD43D4" w:rsidRDefault="00AD43D4" w:rsidP="009A729C">
            <w:pPr>
              <w:rPr>
                <w:rFonts w:ascii="Trebuchet MS" w:hAnsi="Trebuchet MS"/>
                <w:sz w:val="22"/>
                <w:szCs w:val="22"/>
              </w:rPr>
            </w:pPr>
          </w:p>
        </w:tc>
        <w:tc>
          <w:tcPr>
            <w:tcW w:w="975" w:type="dxa"/>
            <w:vAlign w:val="center"/>
          </w:tcPr>
          <w:p w14:paraId="23EE5F70" w14:textId="77777777" w:rsidR="00AD43D4" w:rsidRPr="00AD43D4" w:rsidRDefault="00AD43D4" w:rsidP="009A729C">
            <w:pPr>
              <w:jc w:val="center"/>
              <w:rPr>
                <w:rFonts w:ascii="Trebuchet MS" w:eastAsia="Trebuchet MS" w:hAnsi="Trebuchet MS" w:cs="Trebuchet MS"/>
                <w:color w:val="000000" w:themeColor="text1"/>
                <w:sz w:val="22"/>
                <w:szCs w:val="22"/>
              </w:rPr>
            </w:pPr>
            <w:r w:rsidRPr="00AD43D4">
              <w:rPr>
                <w:rFonts w:ascii="Trebuchet MS" w:eastAsia="Trebuchet MS" w:hAnsi="Trebuchet MS" w:cs="Trebuchet MS"/>
                <w:color w:val="000000" w:themeColor="text1"/>
                <w:sz w:val="22"/>
                <w:szCs w:val="22"/>
              </w:rPr>
              <w:t>C2</w:t>
            </w:r>
          </w:p>
        </w:tc>
        <w:tc>
          <w:tcPr>
            <w:tcW w:w="6225" w:type="dxa"/>
            <w:vAlign w:val="center"/>
          </w:tcPr>
          <w:p w14:paraId="0ACFFFB1" w14:textId="77777777" w:rsidR="00AD43D4" w:rsidRPr="00AD43D4" w:rsidRDefault="00AD43D4" w:rsidP="009A729C">
            <w:pPr>
              <w:rPr>
                <w:rFonts w:ascii="Trebuchet MS" w:eastAsia="Trebuchet MS" w:hAnsi="Trebuchet MS" w:cs="Trebuchet MS"/>
                <w:color w:val="000000" w:themeColor="text1"/>
                <w:sz w:val="22"/>
                <w:szCs w:val="22"/>
              </w:rPr>
            </w:pPr>
            <w:r w:rsidRPr="00AD43D4">
              <w:rPr>
                <w:rFonts w:ascii="Trebuchet MS" w:eastAsia="Trebuchet MS" w:hAnsi="Trebuchet MS" w:cs="Trebuchet MS"/>
                <w:color w:val="000000" w:themeColor="text1"/>
                <w:sz w:val="22"/>
                <w:szCs w:val="22"/>
              </w:rPr>
              <w:t>voucher annuo per consulenza e sostegno alla famiglia</w:t>
            </w:r>
          </w:p>
        </w:tc>
      </w:tr>
      <w:tr w:rsidR="00AD43D4" w:rsidRPr="00AD43D4" w14:paraId="32A5DB3C" w14:textId="77777777" w:rsidTr="009A729C">
        <w:tc>
          <w:tcPr>
            <w:tcW w:w="2550" w:type="dxa"/>
            <w:vMerge w:val="restart"/>
            <w:vAlign w:val="center"/>
          </w:tcPr>
          <w:p w14:paraId="18C8CC16" w14:textId="77777777" w:rsidR="00AD43D4" w:rsidRPr="00AD43D4" w:rsidRDefault="00AD43D4" w:rsidP="009A729C">
            <w:pPr>
              <w:jc w:val="center"/>
              <w:rPr>
                <w:rFonts w:ascii="Trebuchet MS" w:eastAsia="Trebuchet MS" w:hAnsi="Trebuchet MS" w:cs="Trebuchet MS"/>
                <w:color w:val="000000" w:themeColor="text1"/>
                <w:sz w:val="22"/>
                <w:szCs w:val="22"/>
              </w:rPr>
            </w:pPr>
            <w:r w:rsidRPr="00AD43D4">
              <w:rPr>
                <w:rFonts w:ascii="Trebuchet MS" w:eastAsia="Trebuchet MS" w:hAnsi="Trebuchet MS" w:cs="Trebuchet MS"/>
                <w:color w:val="000000" w:themeColor="text1"/>
                <w:sz w:val="22"/>
                <w:szCs w:val="22"/>
              </w:rPr>
              <w:t>SUPPORTO ALLA RESIDENZIALITÀ</w:t>
            </w:r>
          </w:p>
        </w:tc>
        <w:tc>
          <w:tcPr>
            <w:tcW w:w="975" w:type="dxa"/>
            <w:vAlign w:val="center"/>
          </w:tcPr>
          <w:p w14:paraId="6A4A38D6" w14:textId="77777777" w:rsidR="00AD43D4" w:rsidRPr="00AD43D4" w:rsidRDefault="00AD43D4" w:rsidP="009A729C">
            <w:pPr>
              <w:jc w:val="center"/>
              <w:rPr>
                <w:rFonts w:ascii="Trebuchet MS" w:eastAsia="Trebuchet MS" w:hAnsi="Trebuchet MS" w:cs="Trebuchet MS"/>
                <w:color w:val="000000" w:themeColor="text1"/>
                <w:sz w:val="22"/>
                <w:szCs w:val="22"/>
              </w:rPr>
            </w:pPr>
            <w:r w:rsidRPr="00AD43D4">
              <w:rPr>
                <w:rFonts w:ascii="Trebuchet MS" w:eastAsia="Trebuchet MS" w:hAnsi="Trebuchet MS" w:cs="Trebuchet MS"/>
                <w:color w:val="000000" w:themeColor="text1"/>
                <w:sz w:val="22"/>
                <w:szCs w:val="22"/>
              </w:rPr>
              <w:t>D</w:t>
            </w:r>
          </w:p>
        </w:tc>
        <w:tc>
          <w:tcPr>
            <w:tcW w:w="6225" w:type="dxa"/>
            <w:vAlign w:val="center"/>
          </w:tcPr>
          <w:p w14:paraId="3C736992" w14:textId="77777777" w:rsidR="00AD43D4" w:rsidRPr="00AD43D4" w:rsidRDefault="00AD43D4" w:rsidP="009A729C">
            <w:pPr>
              <w:rPr>
                <w:rFonts w:ascii="Trebuchet MS" w:eastAsia="Trebuchet MS" w:hAnsi="Trebuchet MS" w:cs="Trebuchet MS"/>
                <w:color w:val="000000" w:themeColor="text1"/>
                <w:sz w:val="22"/>
                <w:szCs w:val="22"/>
              </w:rPr>
            </w:pPr>
            <w:r w:rsidRPr="00AD43D4">
              <w:rPr>
                <w:rFonts w:ascii="Trebuchet MS" w:eastAsia="Trebuchet MS" w:hAnsi="Trebuchet MS" w:cs="Trebuchet MS"/>
                <w:color w:val="000000" w:themeColor="text1"/>
                <w:sz w:val="22"/>
                <w:szCs w:val="22"/>
              </w:rPr>
              <w:t>voucher per gruppo appartamento con Ente gestore</w:t>
            </w:r>
          </w:p>
        </w:tc>
      </w:tr>
      <w:tr w:rsidR="00AD43D4" w:rsidRPr="00AD43D4" w14:paraId="207F7384" w14:textId="77777777" w:rsidTr="009A729C">
        <w:tc>
          <w:tcPr>
            <w:tcW w:w="2550" w:type="dxa"/>
            <w:vMerge/>
          </w:tcPr>
          <w:p w14:paraId="1FD8546E" w14:textId="77777777" w:rsidR="00AD43D4" w:rsidRPr="00AD43D4" w:rsidRDefault="00AD43D4" w:rsidP="009A729C">
            <w:pPr>
              <w:rPr>
                <w:rFonts w:ascii="Trebuchet MS" w:hAnsi="Trebuchet MS"/>
                <w:sz w:val="22"/>
                <w:szCs w:val="22"/>
              </w:rPr>
            </w:pPr>
          </w:p>
        </w:tc>
        <w:tc>
          <w:tcPr>
            <w:tcW w:w="975" w:type="dxa"/>
            <w:vAlign w:val="center"/>
          </w:tcPr>
          <w:p w14:paraId="492BCC50" w14:textId="77777777" w:rsidR="00AD43D4" w:rsidRPr="00AD43D4" w:rsidRDefault="00AD43D4" w:rsidP="009A729C">
            <w:pPr>
              <w:jc w:val="center"/>
              <w:rPr>
                <w:rFonts w:ascii="Trebuchet MS" w:eastAsia="Trebuchet MS" w:hAnsi="Trebuchet MS" w:cs="Trebuchet MS"/>
                <w:color w:val="000000" w:themeColor="text1"/>
                <w:sz w:val="22"/>
                <w:szCs w:val="22"/>
              </w:rPr>
            </w:pPr>
            <w:r w:rsidRPr="00AD43D4">
              <w:rPr>
                <w:rFonts w:ascii="Trebuchet MS" w:eastAsia="Trebuchet MS" w:hAnsi="Trebuchet MS" w:cs="Trebuchet MS"/>
                <w:color w:val="000000" w:themeColor="text1"/>
                <w:sz w:val="22"/>
                <w:szCs w:val="22"/>
              </w:rPr>
              <w:t>E</w:t>
            </w:r>
          </w:p>
        </w:tc>
        <w:tc>
          <w:tcPr>
            <w:tcW w:w="6225" w:type="dxa"/>
            <w:vAlign w:val="center"/>
          </w:tcPr>
          <w:p w14:paraId="3049F66D" w14:textId="77777777" w:rsidR="00AD43D4" w:rsidRPr="00AD43D4" w:rsidRDefault="00AD43D4" w:rsidP="009A729C">
            <w:pPr>
              <w:rPr>
                <w:rFonts w:ascii="Trebuchet MS" w:eastAsia="Trebuchet MS" w:hAnsi="Trebuchet MS" w:cs="Trebuchet MS"/>
                <w:color w:val="000000" w:themeColor="text1"/>
                <w:sz w:val="22"/>
                <w:szCs w:val="22"/>
              </w:rPr>
            </w:pPr>
            <w:r w:rsidRPr="00AD43D4">
              <w:rPr>
                <w:rFonts w:ascii="Trebuchet MS" w:eastAsia="Trebuchet MS" w:hAnsi="Trebuchet MS" w:cs="Trebuchet MS"/>
                <w:color w:val="000000" w:themeColor="text1"/>
                <w:sz w:val="22"/>
                <w:szCs w:val="22"/>
              </w:rPr>
              <w:t>contributo per gruppo appartamento autogestito</w:t>
            </w:r>
          </w:p>
        </w:tc>
      </w:tr>
      <w:tr w:rsidR="00AD43D4" w:rsidRPr="00AD43D4" w14:paraId="6AFBC176" w14:textId="77777777" w:rsidTr="009A729C">
        <w:tc>
          <w:tcPr>
            <w:tcW w:w="2550" w:type="dxa"/>
            <w:vMerge/>
          </w:tcPr>
          <w:p w14:paraId="547F401B" w14:textId="77777777" w:rsidR="00AD43D4" w:rsidRPr="00AD43D4" w:rsidRDefault="00AD43D4" w:rsidP="009A729C">
            <w:pPr>
              <w:rPr>
                <w:rFonts w:ascii="Trebuchet MS" w:hAnsi="Trebuchet MS"/>
                <w:sz w:val="22"/>
                <w:szCs w:val="22"/>
              </w:rPr>
            </w:pPr>
          </w:p>
        </w:tc>
        <w:tc>
          <w:tcPr>
            <w:tcW w:w="975" w:type="dxa"/>
            <w:vAlign w:val="center"/>
          </w:tcPr>
          <w:p w14:paraId="30CB2BA5" w14:textId="77777777" w:rsidR="00AD43D4" w:rsidRPr="00AD43D4" w:rsidRDefault="00AD43D4" w:rsidP="009A729C">
            <w:pPr>
              <w:jc w:val="center"/>
              <w:rPr>
                <w:rFonts w:ascii="Trebuchet MS" w:eastAsia="Trebuchet MS" w:hAnsi="Trebuchet MS" w:cs="Trebuchet MS"/>
                <w:color w:val="000000" w:themeColor="text1"/>
                <w:sz w:val="22"/>
                <w:szCs w:val="22"/>
              </w:rPr>
            </w:pPr>
            <w:r w:rsidRPr="00AD43D4">
              <w:rPr>
                <w:rFonts w:ascii="Trebuchet MS" w:eastAsia="Trebuchet MS" w:hAnsi="Trebuchet MS" w:cs="Trebuchet MS"/>
                <w:color w:val="000000" w:themeColor="text1"/>
                <w:sz w:val="22"/>
                <w:szCs w:val="22"/>
              </w:rPr>
              <w:t>F</w:t>
            </w:r>
          </w:p>
        </w:tc>
        <w:tc>
          <w:tcPr>
            <w:tcW w:w="6225" w:type="dxa"/>
            <w:vAlign w:val="center"/>
          </w:tcPr>
          <w:p w14:paraId="7D5618A1" w14:textId="77777777" w:rsidR="00AD43D4" w:rsidRPr="00AD43D4" w:rsidRDefault="00AD43D4" w:rsidP="009A729C">
            <w:pPr>
              <w:rPr>
                <w:rFonts w:ascii="Trebuchet MS" w:eastAsia="Trebuchet MS" w:hAnsi="Trebuchet MS" w:cs="Trebuchet MS"/>
                <w:color w:val="000000" w:themeColor="text1"/>
                <w:sz w:val="22"/>
                <w:szCs w:val="22"/>
              </w:rPr>
            </w:pPr>
            <w:r w:rsidRPr="00AD43D4">
              <w:rPr>
                <w:rFonts w:ascii="Trebuchet MS" w:eastAsia="Trebuchet MS" w:hAnsi="Trebuchet MS" w:cs="Trebuchet MS"/>
                <w:color w:val="000000" w:themeColor="text1"/>
                <w:sz w:val="22"/>
                <w:szCs w:val="22"/>
              </w:rPr>
              <w:t xml:space="preserve">buono mensile per </w:t>
            </w:r>
            <w:proofErr w:type="spellStart"/>
            <w:r w:rsidRPr="00AD43D4">
              <w:rPr>
                <w:rFonts w:ascii="Trebuchet MS" w:eastAsia="Trebuchet MS" w:hAnsi="Trebuchet MS" w:cs="Trebuchet MS"/>
                <w:color w:val="000000" w:themeColor="text1"/>
                <w:sz w:val="22"/>
                <w:szCs w:val="22"/>
              </w:rPr>
              <w:t>cohousing</w:t>
            </w:r>
            <w:proofErr w:type="spellEnd"/>
            <w:r w:rsidRPr="00AD43D4">
              <w:rPr>
                <w:rFonts w:ascii="Trebuchet MS" w:eastAsia="Trebuchet MS" w:hAnsi="Trebuchet MS" w:cs="Trebuchet MS"/>
                <w:color w:val="000000" w:themeColor="text1"/>
                <w:sz w:val="22"/>
                <w:szCs w:val="22"/>
              </w:rPr>
              <w:t>/</w:t>
            </w:r>
            <w:proofErr w:type="spellStart"/>
            <w:r w:rsidRPr="00AD43D4">
              <w:rPr>
                <w:rFonts w:ascii="Trebuchet MS" w:eastAsia="Trebuchet MS" w:hAnsi="Trebuchet MS" w:cs="Trebuchet MS"/>
                <w:color w:val="000000" w:themeColor="text1"/>
                <w:sz w:val="22"/>
                <w:szCs w:val="22"/>
              </w:rPr>
              <w:t>housing</w:t>
            </w:r>
            <w:proofErr w:type="spellEnd"/>
          </w:p>
        </w:tc>
      </w:tr>
      <w:tr w:rsidR="00AD43D4" w:rsidRPr="00AD43D4" w14:paraId="3D8D5BE8" w14:textId="77777777" w:rsidTr="009A729C">
        <w:tc>
          <w:tcPr>
            <w:tcW w:w="2550" w:type="dxa"/>
            <w:vAlign w:val="center"/>
          </w:tcPr>
          <w:p w14:paraId="5739B823" w14:textId="77777777" w:rsidR="00AD43D4" w:rsidRPr="00AD43D4" w:rsidRDefault="00AD43D4" w:rsidP="009A729C">
            <w:pPr>
              <w:jc w:val="center"/>
              <w:rPr>
                <w:rFonts w:ascii="Trebuchet MS" w:eastAsia="Trebuchet MS" w:hAnsi="Trebuchet MS" w:cs="Trebuchet MS"/>
                <w:color w:val="000000" w:themeColor="text1"/>
                <w:sz w:val="22"/>
                <w:szCs w:val="22"/>
              </w:rPr>
            </w:pPr>
            <w:r w:rsidRPr="00AD43D4">
              <w:rPr>
                <w:rFonts w:ascii="Trebuchet MS" w:eastAsia="Trebuchet MS" w:hAnsi="Trebuchet MS" w:cs="Trebuchet MS"/>
                <w:color w:val="000000" w:themeColor="text1"/>
                <w:sz w:val="22"/>
                <w:szCs w:val="22"/>
              </w:rPr>
              <w:t>RICOVERI DI PRONTO INTERVENTO/SOLLIEVO</w:t>
            </w:r>
          </w:p>
        </w:tc>
        <w:tc>
          <w:tcPr>
            <w:tcW w:w="975" w:type="dxa"/>
            <w:vAlign w:val="center"/>
          </w:tcPr>
          <w:p w14:paraId="5C5A02AF" w14:textId="77777777" w:rsidR="00AD43D4" w:rsidRPr="00AD43D4" w:rsidRDefault="00AD43D4" w:rsidP="009A729C">
            <w:pPr>
              <w:jc w:val="center"/>
              <w:rPr>
                <w:rFonts w:ascii="Trebuchet MS" w:eastAsia="Trebuchet MS" w:hAnsi="Trebuchet MS" w:cs="Trebuchet MS"/>
                <w:color w:val="000000" w:themeColor="text1"/>
                <w:sz w:val="22"/>
                <w:szCs w:val="22"/>
              </w:rPr>
            </w:pPr>
            <w:r w:rsidRPr="00AD43D4">
              <w:rPr>
                <w:rFonts w:ascii="Trebuchet MS" w:eastAsia="Trebuchet MS" w:hAnsi="Trebuchet MS" w:cs="Trebuchet MS"/>
                <w:color w:val="000000" w:themeColor="text1"/>
                <w:sz w:val="22"/>
                <w:szCs w:val="22"/>
              </w:rPr>
              <w:t>G</w:t>
            </w:r>
          </w:p>
        </w:tc>
        <w:tc>
          <w:tcPr>
            <w:tcW w:w="6225" w:type="dxa"/>
            <w:vAlign w:val="center"/>
          </w:tcPr>
          <w:p w14:paraId="0425E9F7" w14:textId="77777777" w:rsidR="00AD43D4" w:rsidRPr="00AD43D4" w:rsidRDefault="00AD43D4" w:rsidP="009A729C">
            <w:pPr>
              <w:rPr>
                <w:rFonts w:ascii="Trebuchet MS" w:eastAsia="Trebuchet MS" w:hAnsi="Trebuchet MS" w:cs="Trebuchet MS"/>
                <w:color w:val="000000" w:themeColor="text1"/>
                <w:sz w:val="22"/>
                <w:szCs w:val="22"/>
              </w:rPr>
            </w:pPr>
            <w:r w:rsidRPr="00AD43D4">
              <w:rPr>
                <w:rFonts w:ascii="Trebuchet MS" w:eastAsia="Trebuchet MS" w:hAnsi="Trebuchet MS" w:cs="Trebuchet MS"/>
                <w:color w:val="000000" w:themeColor="text1"/>
                <w:sz w:val="22"/>
                <w:szCs w:val="22"/>
              </w:rPr>
              <w:t>contributo pronto intervento</w:t>
            </w:r>
          </w:p>
        </w:tc>
      </w:tr>
    </w:tbl>
    <w:p w14:paraId="730BAF71" w14:textId="77777777" w:rsidR="00AD43D4" w:rsidRPr="00AD43D4" w:rsidRDefault="00AD43D4" w:rsidP="00AD43D4">
      <w:pPr>
        <w:pStyle w:val="Normale1"/>
        <w:spacing w:after="0" w:line="240" w:lineRule="auto"/>
        <w:ind w:left="1418"/>
        <w:jc w:val="both"/>
        <w:rPr>
          <w:rFonts w:ascii="Trebuchet MS" w:hAnsi="Trebuchet MS" w:cs="Trebuchet MS"/>
        </w:rPr>
      </w:pPr>
    </w:p>
    <w:p w14:paraId="22566BED" w14:textId="77777777" w:rsidR="00AD43D4" w:rsidRPr="00AD43D4" w:rsidRDefault="00AD43D4" w:rsidP="00AD43D4">
      <w:pPr>
        <w:pStyle w:val="Normale1"/>
        <w:spacing w:after="0" w:line="240" w:lineRule="auto"/>
        <w:ind w:left="1418"/>
        <w:jc w:val="both"/>
        <w:rPr>
          <w:rFonts w:ascii="Trebuchet MS" w:hAnsi="Trebuchet MS" w:cs="Trebuchet MS"/>
        </w:rPr>
      </w:pPr>
    </w:p>
    <w:p w14:paraId="68772FE6" w14:textId="77777777" w:rsidR="00AD43D4" w:rsidRPr="00AD43D4" w:rsidRDefault="00AD43D4" w:rsidP="00AD43D4">
      <w:pPr>
        <w:pStyle w:val="Normale1"/>
        <w:spacing w:after="0" w:line="240" w:lineRule="auto"/>
        <w:jc w:val="both"/>
        <w:rPr>
          <w:rFonts w:ascii="Trebuchet MS" w:hAnsi="Trebuchet MS" w:cs="Trebuchet MS"/>
          <w:color w:val="auto"/>
        </w:rPr>
      </w:pPr>
      <w:r w:rsidRPr="00AD43D4">
        <w:rPr>
          <w:rFonts w:ascii="Trebuchet MS" w:hAnsi="Trebuchet MS" w:cs="Trebuchet MS"/>
          <w:color w:val="auto"/>
        </w:rPr>
        <w:t>Per le specifiche relative a ciascun intervento si veda l’</w:t>
      </w:r>
      <w:r w:rsidRPr="00AD43D4">
        <w:rPr>
          <w:rFonts w:ascii="Trebuchet MS" w:hAnsi="Trebuchet MS" w:cs="Trebuchet MS"/>
          <w:b/>
          <w:bCs/>
          <w:color w:val="auto"/>
          <w:u w:val="single"/>
        </w:rPr>
        <w:t xml:space="preserve">Allegato A della </w:t>
      </w:r>
      <w:proofErr w:type="spellStart"/>
      <w:r w:rsidRPr="00AD43D4">
        <w:rPr>
          <w:rFonts w:ascii="Trebuchet MS" w:hAnsi="Trebuchet MS" w:cs="Trebuchet MS"/>
          <w:b/>
          <w:bCs/>
          <w:color w:val="auto"/>
          <w:u w:val="single"/>
        </w:rPr>
        <w:t>D.g.r</w:t>
      </w:r>
      <w:proofErr w:type="spellEnd"/>
      <w:r w:rsidRPr="00AD43D4">
        <w:rPr>
          <w:rFonts w:ascii="Trebuchet MS" w:hAnsi="Trebuchet MS" w:cs="Trebuchet MS"/>
          <w:b/>
          <w:bCs/>
          <w:color w:val="auto"/>
          <w:u w:val="single"/>
        </w:rPr>
        <w:t>. n. 3404 del 20/07/2020</w:t>
      </w:r>
      <w:r w:rsidRPr="00AD43D4">
        <w:rPr>
          <w:rFonts w:ascii="Trebuchet MS" w:hAnsi="Trebuchet MS" w:cs="Trebuchet MS"/>
          <w:color w:val="auto"/>
        </w:rPr>
        <w:t>.</w:t>
      </w:r>
    </w:p>
    <w:p w14:paraId="3F756B5D" w14:textId="1093E8D3" w:rsidR="00AD43D4" w:rsidRPr="00AD43D4" w:rsidRDefault="00AD43D4" w:rsidP="00AD43D4">
      <w:pPr>
        <w:pStyle w:val="Normale1"/>
        <w:spacing w:after="0" w:line="240" w:lineRule="auto"/>
        <w:jc w:val="both"/>
        <w:rPr>
          <w:rFonts w:ascii="Trebuchet MS" w:hAnsi="Trebuchet MS" w:cs="Trebuchet MS"/>
          <w:color w:val="auto"/>
          <w:highlight w:val="yellow"/>
        </w:rPr>
      </w:pPr>
      <w:r w:rsidRPr="00AD43D4">
        <w:rPr>
          <w:rFonts w:ascii="Trebuchet MS" w:hAnsi="Trebuchet MS" w:cs="Trebuchet MS"/>
          <w:color w:val="auto"/>
        </w:rPr>
        <w:t xml:space="preserve">Per quanto concerne la definizione di </w:t>
      </w:r>
      <w:proofErr w:type="spellStart"/>
      <w:r w:rsidRPr="00AD43D4">
        <w:rPr>
          <w:rFonts w:ascii="Trebuchet MS" w:hAnsi="Trebuchet MS" w:cs="Trebuchet MS"/>
          <w:i/>
          <w:iCs/>
          <w:color w:val="auto"/>
        </w:rPr>
        <w:t>housing</w:t>
      </w:r>
      <w:proofErr w:type="spellEnd"/>
      <w:r w:rsidRPr="00AD43D4">
        <w:rPr>
          <w:rFonts w:ascii="Trebuchet MS" w:hAnsi="Trebuchet MS" w:cs="Trebuchet MS"/>
          <w:color w:val="auto"/>
        </w:rPr>
        <w:t xml:space="preserve"> e </w:t>
      </w:r>
      <w:r w:rsidRPr="00AD43D4">
        <w:rPr>
          <w:rFonts w:ascii="Trebuchet MS" w:hAnsi="Trebuchet MS" w:cs="Trebuchet MS"/>
          <w:i/>
          <w:iCs/>
          <w:color w:val="auto"/>
        </w:rPr>
        <w:t>co-</w:t>
      </w:r>
      <w:proofErr w:type="spellStart"/>
      <w:r w:rsidRPr="00AD43D4">
        <w:rPr>
          <w:rFonts w:ascii="Trebuchet MS" w:hAnsi="Trebuchet MS" w:cs="Trebuchet MS"/>
          <w:i/>
          <w:iCs/>
          <w:color w:val="auto"/>
        </w:rPr>
        <w:t>housing</w:t>
      </w:r>
      <w:proofErr w:type="spellEnd"/>
      <w:r w:rsidRPr="00AD43D4">
        <w:rPr>
          <w:rFonts w:ascii="Trebuchet MS" w:hAnsi="Trebuchet MS" w:cs="Trebuchet MS"/>
          <w:color w:val="auto"/>
        </w:rPr>
        <w:t>, prevista per le misure, si rimanda a quanto precisato nell’</w:t>
      </w:r>
      <w:r w:rsidRPr="00AD43D4">
        <w:rPr>
          <w:rFonts w:ascii="Trebuchet MS" w:hAnsi="Trebuchet MS" w:cs="Trebuchet MS"/>
          <w:b/>
          <w:bCs/>
          <w:color w:val="auto"/>
          <w:u w:val="single"/>
        </w:rPr>
        <w:t xml:space="preserve">Allegato Definizioni </w:t>
      </w:r>
      <w:proofErr w:type="spellStart"/>
      <w:r w:rsidRPr="00AD43D4">
        <w:rPr>
          <w:rFonts w:ascii="Trebuchet MS" w:hAnsi="Trebuchet MS" w:cs="Trebuchet MS"/>
          <w:b/>
          <w:bCs/>
          <w:color w:val="auto"/>
          <w:u w:val="single"/>
        </w:rPr>
        <w:t>housing&amp;co-housing</w:t>
      </w:r>
      <w:proofErr w:type="spellEnd"/>
      <w:r w:rsidRPr="00AD43D4">
        <w:rPr>
          <w:rFonts w:ascii="Trebuchet MS" w:hAnsi="Trebuchet MS" w:cs="Trebuchet MS"/>
          <w:color w:val="auto"/>
        </w:rPr>
        <w:t>.</w:t>
      </w:r>
    </w:p>
    <w:p w14:paraId="3E642F0D" w14:textId="77777777" w:rsidR="007C006E" w:rsidRPr="00AD43D4" w:rsidRDefault="007C006E" w:rsidP="007C006E">
      <w:pPr>
        <w:pStyle w:val="Paragrafoelenco"/>
        <w:spacing w:before="120"/>
        <w:jc w:val="both"/>
        <w:rPr>
          <w:rFonts w:ascii="Trebuchet MS" w:hAnsi="Trebuchet MS"/>
          <w:b/>
          <w:u w:val="single"/>
        </w:rPr>
      </w:pPr>
    </w:p>
    <w:p w14:paraId="246DC8A3" w14:textId="77777777" w:rsidR="007C006E" w:rsidRPr="00A571B8" w:rsidRDefault="007C006E" w:rsidP="007C006E">
      <w:pPr>
        <w:pStyle w:val="Paragrafoelenco"/>
        <w:numPr>
          <w:ilvl w:val="0"/>
          <w:numId w:val="12"/>
        </w:numPr>
        <w:spacing w:before="120" w:line="256" w:lineRule="auto"/>
        <w:jc w:val="both"/>
        <w:rPr>
          <w:rFonts w:ascii="Trebuchet MS" w:hAnsi="Trebuchet MS"/>
          <w:b/>
          <w:u w:val="single"/>
        </w:rPr>
      </w:pPr>
      <w:r w:rsidRPr="00A571B8">
        <w:rPr>
          <w:rFonts w:ascii="Trebuchet MS" w:hAnsi="Trebuchet MS"/>
          <w:b/>
          <w:u w:val="single"/>
        </w:rPr>
        <w:t>Risorse disponibili</w:t>
      </w:r>
    </w:p>
    <w:p w14:paraId="5A6BD264" w14:textId="48F2B77B" w:rsidR="007C006E" w:rsidRPr="005D31C1" w:rsidRDefault="007C006E" w:rsidP="007C006E">
      <w:pPr>
        <w:spacing w:before="120"/>
        <w:jc w:val="both"/>
        <w:rPr>
          <w:rFonts w:ascii="Trebuchet MS" w:hAnsi="Trebuchet MS"/>
        </w:rPr>
      </w:pPr>
      <w:r>
        <w:rPr>
          <w:rFonts w:ascii="Trebuchet MS" w:hAnsi="Trebuchet MS"/>
        </w:rPr>
        <w:t xml:space="preserve">Le risorse a disposizione </w:t>
      </w:r>
      <w:r w:rsidR="00A6313B">
        <w:rPr>
          <w:rFonts w:ascii="Trebuchet MS" w:hAnsi="Trebuchet MS"/>
        </w:rPr>
        <w:t xml:space="preserve">all’Ambito Territoriale di Vimercate </w:t>
      </w:r>
      <w:r>
        <w:rPr>
          <w:rFonts w:ascii="Trebuchet MS" w:hAnsi="Trebuchet MS"/>
        </w:rPr>
        <w:t xml:space="preserve">sono complessivamente pari a </w:t>
      </w:r>
      <w:r w:rsidRPr="007604CD">
        <w:rPr>
          <w:rFonts w:ascii="Trebuchet MS" w:hAnsi="Trebuchet MS"/>
        </w:rPr>
        <w:t>€</w:t>
      </w:r>
      <w:r w:rsidR="007604CD" w:rsidRPr="007604CD">
        <w:rPr>
          <w:rFonts w:ascii="Trebuchet MS" w:hAnsi="Trebuchet MS" w:cs="Arial"/>
        </w:rPr>
        <w:t xml:space="preserve"> 348.670,99</w:t>
      </w:r>
      <w:r w:rsidR="00A6313B">
        <w:rPr>
          <w:rFonts w:ascii="Trebuchet MS" w:hAnsi="Trebuchet MS" w:cs="Arial"/>
        </w:rPr>
        <w:t xml:space="preserve"> (comprensivi di € 18.133,91 residuo Budget 2017)</w:t>
      </w:r>
      <w:r w:rsidR="00A571B8">
        <w:rPr>
          <w:rFonts w:ascii="Trebuchet MS" w:hAnsi="Trebuchet MS"/>
        </w:rPr>
        <w:t>.</w:t>
      </w:r>
    </w:p>
    <w:p w14:paraId="75733B5D" w14:textId="77777777" w:rsidR="007C006E" w:rsidRPr="00A571B8" w:rsidRDefault="007C006E" w:rsidP="007C006E">
      <w:pPr>
        <w:pStyle w:val="Paragrafoelenco"/>
        <w:numPr>
          <w:ilvl w:val="0"/>
          <w:numId w:val="12"/>
        </w:numPr>
        <w:spacing w:before="120" w:line="256" w:lineRule="auto"/>
        <w:jc w:val="both"/>
        <w:rPr>
          <w:rFonts w:ascii="Trebuchet MS" w:hAnsi="Trebuchet MS"/>
          <w:b/>
          <w:u w:val="single"/>
        </w:rPr>
      </w:pPr>
      <w:r w:rsidRPr="00A571B8">
        <w:rPr>
          <w:rFonts w:ascii="Trebuchet MS" w:hAnsi="Trebuchet MS"/>
          <w:b/>
          <w:u w:val="single"/>
        </w:rPr>
        <w:t>Modalità di presentazione delle domande</w:t>
      </w:r>
    </w:p>
    <w:p w14:paraId="60B95459" w14:textId="69CFCACF" w:rsidR="007C006E" w:rsidRDefault="007C006E" w:rsidP="007C006E">
      <w:pPr>
        <w:spacing w:before="120"/>
        <w:jc w:val="both"/>
        <w:rPr>
          <w:rFonts w:ascii="Trebuchet MS" w:hAnsi="Trebuchet MS"/>
        </w:rPr>
      </w:pPr>
      <w:r>
        <w:rPr>
          <w:rFonts w:ascii="Trebuchet MS" w:hAnsi="Trebuchet MS"/>
        </w:rPr>
        <w:t xml:space="preserve">Per la presentazione delle domande dovrà essere utilizzato il modulo </w:t>
      </w:r>
      <w:r w:rsidR="00A6313B" w:rsidRPr="00A6313B">
        <w:rPr>
          <w:rFonts w:ascii="Trebuchet MS" w:hAnsi="Trebuchet MS"/>
          <w:b/>
          <w:bCs/>
        </w:rPr>
        <w:t>Allegato 1.</w:t>
      </w:r>
      <w:r w:rsidR="00A6313B">
        <w:rPr>
          <w:rFonts w:ascii="Trebuchet MS" w:hAnsi="Trebuchet MS"/>
        </w:rPr>
        <w:t xml:space="preserve"> </w:t>
      </w:r>
      <w:r w:rsidR="00A6313B" w:rsidRPr="00A6313B">
        <w:rPr>
          <w:rFonts w:ascii="Trebuchet MS" w:hAnsi="Trebuchet MS"/>
          <w:i/>
          <w:iCs/>
        </w:rPr>
        <w:t>Istanza di valutazione per l’accesso alle Misure</w:t>
      </w:r>
      <w:r>
        <w:rPr>
          <w:rFonts w:ascii="Trebuchet MS" w:hAnsi="Trebuchet MS"/>
        </w:rPr>
        <w:t xml:space="preserve"> </w:t>
      </w:r>
      <w:r w:rsidR="00A6313B">
        <w:rPr>
          <w:rFonts w:ascii="Trebuchet MS" w:hAnsi="Trebuchet MS"/>
        </w:rPr>
        <w:t xml:space="preserve">unitamente </w:t>
      </w:r>
      <w:r>
        <w:rPr>
          <w:rFonts w:ascii="Trebuchet MS" w:hAnsi="Trebuchet MS"/>
        </w:rPr>
        <w:t xml:space="preserve">agli allegati specifici relativi alla misura richiesta. </w:t>
      </w:r>
    </w:p>
    <w:p w14:paraId="40E5B405" w14:textId="7C6D8C99" w:rsidR="007C006E" w:rsidRDefault="007C006E" w:rsidP="007C006E">
      <w:pPr>
        <w:spacing w:before="120"/>
        <w:jc w:val="both"/>
        <w:rPr>
          <w:rFonts w:ascii="Trebuchet MS" w:hAnsi="Trebuchet MS"/>
        </w:rPr>
      </w:pPr>
      <w:r>
        <w:rPr>
          <w:rFonts w:ascii="Trebuchet MS" w:hAnsi="Trebuchet MS"/>
        </w:rPr>
        <w:t xml:space="preserve">Le domande dovranno essere presentate entro il giorno </w:t>
      </w:r>
      <w:r>
        <w:rPr>
          <w:rFonts w:ascii="Trebuchet MS" w:hAnsi="Trebuchet MS"/>
          <w:b/>
          <w:u w:val="single"/>
        </w:rPr>
        <w:t>31 dicembre 2020</w:t>
      </w:r>
      <w:r>
        <w:rPr>
          <w:rFonts w:ascii="Trebuchet MS" w:hAnsi="Trebuchet MS"/>
          <w:b/>
        </w:rPr>
        <w:t xml:space="preserve"> presso i </w:t>
      </w:r>
      <w:r w:rsidR="00A6313B">
        <w:rPr>
          <w:rFonts w:ascii="Trebuchet MS" w:hAnsi="Trebuchet MS"/>
          <w:b/>
        </w:rPr>
        <w:t>S</w:t>
      </w:r>
      <w:r>
        <w:rPr>
          <w:rFonts w:ascii="Trebuchet MS" w:hAnsi="Trebuchet MS"/>
          <w:b/>
        </w:rPr>
        <w:t>ervizi sociali del Comune di residenza</w:t>
      </w:r>
      <w:r>
        <w:rPr>
          <w:rFonts w:ascii="Trebuchet MS" w:hAnsi="Trebuchet MS"/>
        </w:rPr>
        <w:t>.</w:t>
      </w:r>
    </w:p>
    <w:p w14:paraId="47380DEA" w14:textId="77777777" w:rsidR="007C006E" w:rsidRDefault="007C006E" w:rsidP="007C006E">
      <w:pPr>
        <w:spacing w:before="120"/>
        <w:jc w:val="both"/>
        <w:rPr>
          <w:rFonts w:ascii="Trebuchet MS" w:hAnsi="Trebuchet MS"/>
        </w:rPr>
      </w:pPr>
      <w:r>
        <w:rPr>
          <w:rFonts w:ascii="Trebuchet MS" w:hAnsi="Trebuchet MS"/>
        </w:rPr>
        <w:t>Le domande presentate con modalità difformi da quanto previsto dal presente Avviso o mancanti degli allegati richiesti, non saranno prese in considerazione.</w:t>
      </w:r>
    </w:p>
    <w:p w14:paraId="1917800F" w14:textId="29D4A5AD" w:rsidR="007C006E" w:rsidRPr="00A571B8" w:rsidRDefault="007C006E" w:rsidP="007C006E">
      <w:pPr>
        <w:spacing w:before="120"/>
        <w:jc w:val="both"/>
        <w:rPr>
          <w:rFonts w:ascii="Trebuchet MS" w:hAnsi="Trebuchet MS"/>
        </w:rPr>
      </w:pPr>
      <w:r>
        <w:rPr>
          <w:rFonts w:ascii="Trebuchet MS" w:hAnsi="Trebuchet MS"/>
        </w:rPr>
        <w:t>Le domande presentate oltre il termine suddetto, saranno prese in considerazione solo in una fase successiva, a seguito della valutazione e dell’avvio delle domande pervenute nei termini, qualora residuino risorse.</w:t>
      </w:r>
    </w:p>
    <w:p w14:paraId="336F8BED" w14:textId="324B4ECF" w:rsidR="007C006E" w:rsidRPr="000241B1" w:rsidRDefault="007C006E" w:rsidP="007C006E">
      <w:pPr>
        <w:pStyle w:val="Paragrafoelenco"/>
        <w:numPr>
          <w:ilvl w:val="0"/>
          <w:numId w:val="12"/>
        </w:numPr>
        <w:spacing w:before="120" w:line="256" w:lineRule="auto"/>
        <w:jc w:val="both"/>
        <w:rPr>
          <w:rFonts w:ascii="Trebuchet MS" w:hAnsi="Trebuchet MS"/>
          <w:b/>
          <w:u w:val="single"/>
        </w:rPr>
      </w:pPr>
      <w:r w:rsidRPr="00A571B8">
        <w:rPr>
          <w:rFonts w:ascii="Trebuchet MS" w:hAnsi="Trebuchet MS"/>
          <w:b/>
          <w:u w:val="single"/>
        </w:rPr>
        <w:t>Modalità di valutazione delle domande</w:t>
      </w:r>
      <w:bookmarkStart w:id="0" w:name="_Hlk55321784"/>
    </w:p>
    <w:p w14:paraId="6EF4441A" w14:textId="62F35B7D" w:rsidR="00554CD7" w:rsidRPr="00554CD7" w:rsidRDefault="00554CD7" w:rsidP="00554CD7">
      <w:pPr>
        <w:spacing w:before="120"/>
        <w:jc w:val="both"/>
        <w:rPr>
          <w:rFonts w:ascii="Trebuchet MS" w:hAnsi="Trebuchet MS"/>
        </w:rPr>
      </w:pPr>
      <w:r w:rsidRPr="00554CD7">
        <w:rPr>
          <w:rFonts w:ascii="Trebuchet MS" w:hAnsi="Trebuchet MS"/>
        </w:rPr>
        <w:t xml:space="preserve">La prima verifica dei requisiti di accesso delle domande verrà effettuata dal Servizio sociale del Comune </w:t>
      </w:r>
      <w:r w:rsidR="002A131B">
        <w:rPr>
          <w:rFonts w:ascii="Trebuchet MS" w:hAnsi="Trebuchet MS"/>
        </w:rPr>
        <w:t xml:space="preserve">di residenza </w:t>
      </w:r>
      <w:r w:rsidRPr="00554CD7">
        <w:rPr>
          <w:rFonts w:ascii="Trebuchet MS" w:hAnsi="Trebuchet MS"/>
        </w:rPr>
        <w:t>al fine di accertare il possesso dei requisiti formali di accesso alle misure.</w:t>
      </w:r>
    </w:p>
    <w:p w14:paraId="5957E03B" w14:textId="00FFC34E" w:rsidR="007C006E" w:rsidRDefault="001D4828" w:rsidP="00554CD7">
      <w:pPr>
        <w:spacing w:before="120"/>
        <w:jc w:val="both"/>
        <w:rPr>
          <w:rFonts w:ascii="Trebuchet MS" w:hAnsi="Trebuchet MS"/>
        </w:rPr>
      </w:pPr>
      <w:r>
        <w:rPr>
          <w:rFonts w:ascii="Trebuchet MS" w:hAnsi="Trebuchet MS"/>
        </w:rPr>
        <w:t>Il successivo processo valutativo è dato dalla</w:t>
      </w:r>
      <w:r w:rsidR="007C006E">
        <w:rPr>
          <w:rFonts w:ascii="Trebuchet MS" w:hAnsi="Trebuchet MS"/>
        </w:rPr>
        <w:t xml:space="preserve"> valutazione multidimensionale delle situazioni delle persone richiedenti</w:t>
      </w:r>
      <w:bookmarkEnd w:id="0"/>
      <w:r>
        <w:rPr>
          <w:rFonts w:ascii="Trebuchet MS" w:hAnsi="Trebuchet MS"/>
        </w:rPr>
        <w:t xml:space="preserve">; essa è </w:t>
      </w:r>
      <w:r w:rsidR="007C006E">
        <w:rPr>
          <w:rFonts w:ascii="Trebuchet MS" w:hAnsi="Trebuchet MS"/>
        </w:rPr>
        <w:t>effettuata in maniera integrata dall’</w:t>
      </w:r>
      <w:r w:rsidR="00266656">
        <w:rPr>
          <w:rFonts w:ascii="Trebuchet MS" w:hAnsi="Trebuchet MS"/>
        </w:rPr>
        <w:t>é</w:t>
      </w:r>
      <w:r w:rsidR="007C006E">
        <w:rPr>
          <w:rFonts w:ascii="Trebuchet MS" w:hAnsi="Trebuchet MS"/>
        </w:rPr>
        <w:t xml:space="preserve">quipe di valutazione </w:t>
      </w:r>
      <w:proofErr w:type="spellStart"/>
      <w:r w:rsidR="007C006E">
        <w:rPr>
          <w:rFonts w:ascii="Trebuchet MS" w:hAnsi="Trebuchet MS"/>
        </w:rPr>
        <w:t>multiprofessionale</w:t>
      </w:r>
      <w:proofErr w:type="spellEnd"/>
      <w:r w:rsidR="007C006E">
        <w:rPr>
          <w:rFonts w:ascii="Trebuchet MS" w:hAnsi="Trebuchet MS"/>
        </w:rPr>
        <w:t xml:space="preserve"> (EVM</w:t>
      </w:r>
      <w:r w:rsidR="000241B1">
        <w:rPr>
          <w:rFonts w:ascii="Trebuchet MS" w:hAnsi="Trebuchet MS"/>
        </w:rPr>
        <w:t>I</w:t>
      </w:r>
      <w:r w:rsidR="007C006E">
        <w:rPr>
          <w:rFonts w:ascii="Trebuchet MS" w:hAnsi="Trebuchet MS"/>
        </w:rPr>
        <w:t xml:space="preserve">) composta da operatori dell’Azienda Socio Sanitaria di Vimercate e dei Comuni dell’Ambito territoriale di </w:t>
      </w:r>
      <w:r w:rsidR="00266656">
        <w:rPr>
          <w:rFonts w:ascii="Trebuchet MS" w:hAnsi="Trebuchet MS"/>
        </w:rPr>
        <w:t>Vimercate</w:t>
      </w:r>
      <w:r w:rsidR="007C006E">
        <w:rPr>
          <w:rFonts w:ascii="Trebuchet MS" w:hAnsi="Trebuchet MS"/>
        </w:rPr>
        <w:t>, anche attraverso l’utilizzo di strumenti validati e secondo quanto previsto dalle procedure operative in materia.</w:t>
      </w:r>
    </w:p>
    <w:p w14:paraId="14C17651" w14:textId="6311D8D2" w:rsidR="003000D5" w:rsidRPr="003000D5" w:rsidRDefault="003000D5" w:rsidP="003000D5">
      <w:pPr>
        <w:pStyle w:val="TableParagraph"/>
        <w:ind w:right="97"/>
        <w:jc w:val="both"/>
        <w:rPr>
          <w:rFonts w:ascii="Trebuchet MS" w:eastAsia="Times New Roman" w:hAnsi="Trebuchet MS" w:cs="Arial"/>
          <w:lang w:bidi="ar-SA"/>
        </w:rPr>
      </w:pPr>
      <w:r w:rsidRPr="003000D5">
        <w:rPr>
          <w:rFonts w:ascii="Trebuchet MS" w:eastAsia="Times New Roman" w:hAnsi="Trebuchet MS" w:cs="Arial"/>
          <w:lang w:bidi="ar-SA"/>
        </w:rPr>
        <w:t xml:space="preserve">Nel rispetto dei criteri stabiliti dal DM </w:t>
      </w:r>
      <w:r>
        <w:rPr>
          <w:rFonts w:ascii="Trebuchet MS" w:eastAsia="Times New Roman" w:hAnsi="Trebuchet MS" w:cs="Arial"/>
          <w:lang w:bidi="ar-SA"/>
        </w:rPr>
        <w:t xml:space="preserve">del 23.11.2016, </w:t>
      </w:r>
      <w:r w:rsidRPr="003000D5">
        <w:rPr>
          <w:rFonts w:ascii="Trebuchet MS" w:eastAsia="Times New Roman" w:hAnsi="Trebuchet MS" w:cs="Arial"/>
          <w:lang w:bidi="ar-SA"/>
        </w:rPr>
        <w:t>l’accesso alle misure di sostegno è prioritariamente garantito alle persone con disabilità grave prive del sostegno familiare in base alla necessità di maggiore urgenza (art. 4, c. 2) di tali sostegni, valutata in base a:</w:t>
      </w:r>
    </w:p>
    <w:p w14:paraId="46E42647" w14:textId="77777777" w:rsidR="003000D5" w:rsidRDefault="003000D5" w:rsidP="003000D5">
      <w:pPr>
        <w:pStyle w:val="TableParagraph"/>
        <w:tabs>
          <w:tab w:val="left" w:pos="819"/>
        </w:tabs>
        <w:spacing w:before="1"/>
        <w:jc w:val="both"/>
        <w:rPr>
          <w:rFonts w:ascii="Trebuchet MS" w:eastAsia="Times New Roman" w:hAnsi="Trebuchet MS" w:cs="Arial"/>
          <w:lang w:bidi="ar-SA"/>
        </w:rPr>
      </w:pPr>
    </w:p>
    <w:p w14:paraId="4BC0B8D1" w14:textId="6E1F6EA2" w:rsidR="003000D5" w:rsidRPr="003000D5" w:rsidRDefault="003000D5" w:rsidP="003000D5">
      <w:pPr>
        <w:pStyle w:val="TableParagraph"/>
        <w:numPr>
          <w:ilvl w:val="0"/>
          <w:numId w:val="24"/>
        </w:numPr>
        <w:tabs>
          <w:tab w:val="left" w:pos="819"/>
        </w:tabs>
        <w:spacing w:before="1"/>
        <w:jc w:val="both"/>
        <w:rPr>
          <w:rFonts w:ascii="Trebuchet MS" w:eastAsia="Times New Roman" w:hAnsi="Trebuchet MS" w:cs="Arial"/>
          <w:lang w:bidi="ar-SA"/>
        </w:rPr>
      </w:pPr>
      <w:r w:rsidRPr="003000D5">
        <w:rPr>
          <w:rFonts w:ascii="Trebuchet MS" w:eastAsia="Times New Roman" w:hAnsi="Trebuchet MS" w:cs="Arial"/>
          <w:lang w:bidi="ar-SA"/>
        </w:rPr>
        <w:t>limitazioni dell’autonomia personale e necessità di sostegno</w:t>
      </w:r>
    </w:p>
    <w:p w14:paraId="3B7F1992" w14:textId="77777777" w:rsidR="003000D5" w:rsidRPr="003000D5" w:rsidRDefault="003000D5" w:rsidP="003000D5">
      <w:pPr>
        <w:pStyle w:val="TableParagraph"/>
        <w:numPr>
          <w:ilvl w:val="0"/>
          <w:numId w:val="24"/>
        </w:numPr>
        <w:tabs>
          <w:tab w:val="left" w:pos="819"/>
        </w:tabs>
        <w:spacing w:before="2"/>
        <w:ind w:right="96"/>
        <w:jc w:val="both"/>
        <w:rPr>
          <w:rFonts w:ascii="Trebuchet MS" w:eastAsia="Times New Roman" w:hAnsi="Trebuchet MS" w:cs="Arial"/>
          <w:lang w:bidi="ar-SA"/>
        </w:rPr>
      </w:pPr>
      <w:r w:rsidRPr="003000D5">
        <w:rPr>
          <w:rFonts w:ascii="Trebuchet MS" w:eastAsia="Times New Roman" w:hAnsi="Trebuchet MS" w:cs="Arial"/>
          <w:lang w:bidi="ar-SA"/>
        </w:rPr>
        <w:t>sostegni che la famiglia è in grado di fornire in termini di assistenza/accudimento e di sollecitazione della vita di relazione necessarie e garantire una buona relazione interpersonale</w:t>
      </w:r>
    </w:p>
    <w:p w14:paraId="6CE61B9C" w14:textId="43AB8FCB" w:rsidR="00D634D4" w:rsidRPr="005D31C1" w:rsidRDefault="003000D5" w:rsidP="005D31C1">
      <w:pPr>
        <w:pStyle w:val="TableParagraph"/>
        <w:numPr>
          <w:ilvl w:val="0"/>
          <w:numId w:val="24"/>
        </w:numPr>
        <w:tabs>
          <w:tab w:val="left" w:pos="819"/>
        </w:tabs>
        <w:ind w:right="94"/>
        <w:jc w:val="both"/>
        <w:rPr>
          <w:rFonts w:ascii="Trebuchet MS" w:eastAsia="Times New Roman" w:hAnsi="Trebuchet MS" w:cs="Arial"/>
          <w:lang w:bidi="ar-SA"/>
        </w:rPr>
      </w:pPr>
      <w:r w:rsidRPr="003000D5">
        <w:rPr>
          <w:rFonts w:ascii="Trebuchet MS" w:eastAsia="Times New Roman" w:hAnsi="Trebuchet MS" w:cs="Arial"/>
          <w:lang w:bidi="ar-SA"/>
        </w:rPr>
        <w:t xml:space="preserve">condizione abitativa e ambientale (ad es. spazi adeguati per i componenti della famiglia, condizioni igieniche adeguate, condizioni strutturali adeguate, servizi igienici adeguati, barriere architettoniche – interne ed esterne all’alloggio, abitazione isolata, </w:t>
      </w:r>
      <w:proofErr w:type="spellStart"/>
      <w:r w:rsidRPr="003000D5">
        <w:rPr>
          <w:rFonts w:ascii="Trebuchet MS" w:eastAsia="Times New Roman" w:hAnsi="Trebuchet MS" w:cs="Arial"/>
          <w:lang w:bidi="ar-SA"/>
        </w:rPr>
        <w:t>ecc</w:t>
      </w:r>
      <w:proofErr w:type="spellEnd"/>
      <w:r w:rsidRPr="003000D5">
        <w:rPr>
          <w:rFonts w:ascii="Trebuchet MS" w:eastAsia="Times New Roman" w:hAnsi="Trebuchet MS" w:cs="Arial"/>
          <w:lang w:bidi="ar-SA"/>
        </w:rPr>
        <w:t>)</w:t>
      </w:r>
    </w:p>
    <w:p w14:paraId="4F9C93F2" w14:textId="77777777" w:rsidR="003000D5" w:rsidRPr="003000D5" w:rsidRDefault="003000D5" w:rsidP="003000D5">
      <w:pPr>
        <w:pStyle w:val="TableParagraph"/>
        <w:numPr>
          <w:ilvl w:val="0"/>
          <w:numId w:val="24"/>
        </w:numPr>
        <w:tabs>
          <w:tab w:val="left" w:pos="819"/>
        </w:tabs>
        <w:ind w:right="95"/>
        <w:jc w:val="both"/>
        <w:rPr>
          <w:rFonts w:ascii="Trebuchet MS" w:eastAsia="Times New Roman" w:hAnsi="Trebuchet MS" w:cs="Arial"/>
          <w:lang w:bidi="ar-SA"/>
        </w:rPr>
      </w:pPr>
      <w:r w:rsidRPr="003000D5">
        <w:rPr>
          <w:rFonts w:ascii="Trebuchet MS" w:eastAsia="Times New Roman" w:hAnsi="Trebuchet MS" w:cs="Arial"/>
          <w:lang w:bidi="ar-SA"/>
        </w:rPr>
        <w:t>condizioni economiche della persona con disabilità e della sua famiglia (ISEE sociosanitario).</w:t>
      </w:r>
    </w:p>
    <w:p w14:paraId="44E4996F" w14:textId="27B831B2" w:rsidR="003000D5" w:rsidRDefault="003000D5" w:rsidP="003000D5">
      <w:pPr>
        <w:pStyle w:val="TableParagraph"/>
        <w:spacing w:before="1"/>
        <w:rPr>
          <w:rFonts w:ascii="Trebuchet MS" w:eastAsia="Times New Roman" w:hAnsi="Trebuchet MS" w:cs="Arial"/>
          <w:lang w:bidi="ar-SA"/>
        </w:rPr>
      </w:pPr>
    </w:p>
    <w:p w14:paraId="6057300F" w14:textId="0BDBAAB6" w:rsidR="005D31C1" w:rsidRDefault="005D31C1" w:rsidP="003000D5">
      <w:pPr>
        <w:pStyle w:val="TableParagraph"/>
        <w:spacing w:before="1"/>
        <w:rPr>
          <w:rFonts w:ascii="Trebuchet MS" w:eastAsia="Times New Roman" w:hAnsi="Trebuchet MS" w:cs="Arial"/>
          <w:lang w:bidi="ar-SA"/>
        </w:rPr>
      </w:pPr>
    </w:p>
    <w:p w14:paraId="0530B3E1" w14:textId="77777777" w:rsidR="005D31C1" w:rsidRPr="003000D5" w:rsidRDefault="005D31C1" w:rsidP="003000D5">
      <w:pPr>
        <w:pStyle w:val="TableParagraph"/>
        <w:spacing w:before="1"/>
        <w:rPr>
          <w:rFonts w:ascii="Trebuchet MS" w:eastAsia="Times New Roman" w:hAnsi="Trebuchet MS" w:cs="Arial"/>
          <w:lang w:bidi="ar-SA"/>
        </w:rPr>
      </w:pPr>
    </w:p>
    <w:p w14:paraId="10DF0E18" w14:textId="77777777" w:rsidR="003000D5" w:rsidRPr="003000D5" w:rsidRDefault="003000D5" w:rsidP="003000D5">
      <w:pPr>
        <w:pStyle w:val="TableParagraph"/>
        <w:spacing w:line="245" w:lineRule="exact"/>
        <w:ind w:left="110"/>
        <w:jc w:val="both"/>
        <w:rPr>
          <w:rFonts w:ascii="Trebuchet MS" w:eastAsia="Times New Roman" w:hAnsi="Trebuchet MS" w:cs="Arial"/>
          <w:lang w:bidi="ar-SA"/>
        </w:rPr>
      </w:pPr>
      <w:r w:rsidRPr="003000D5">
        <w:rPr>
          <w:rFonts w:ascii="Trebuchet MS" w:eastAsia="Times New Roman" w:hAnsi="Trebuchet MS" w:cs="Arial"/>
          <w:lang w:bidi="ar-SA"/>
        </w:rPr>
        <w:t>Successivamente a tale valutazione, sono date le seguenti priorità d’accesso (art. 4, c. 3):</w:t>
      </w:r>
    </w:p>
    <w:p w14:paraId="582C6F3B" w14:textId="77777777" w:rsidR="003000D5" w:rsidRPr="003000D5" w:rsidRDefault="003000D5" w:rsidP="003000D5">
      <w:pPr>
        <w:pStyle w:val="TableParagraph"/>
        <w:numPr>
          <w:ilvl w:val="0"/>
          <w:numId w:val="20"/>
        </w:numPr>
        <w:tabs>
          <w:tab w:val="left" w:pos="819"/>
        </w:tabs>
        <w:ind w:right="96" w:hanging="360"/>
        <w:jc w:val="both"/>
        <w:rPr>
          <w:rFonts w:ascii="Trebuchet MS" w:eastAsia="Times New Roman" w:hAnsi="Trebuchet MS" w:cs="Arial"/>
          <w:lang w:bidi="ar-SA"/>
        </w:rPr>
      </w:pPr>
      <w:r w:rsidRPr="003000D5">
        <w:rPr>
          <w:rFonts w:ascii="Trebuchet MS" w:eastAsia="Times New Roman" w:hAnsi="Trebuchet MS" w:cs="Arial"/>
          <w:lang w:bidi="ar-SA"/>
        </w:rPr>
        <w:t>persone con disabilità grave mancanti di entrambi i genitori, con priorità ai disabili privi di risorse economiche reddituali e patrimoniali, che non siano i trattamenti percepiti in ragione della condizione di disabilità;</w:t>
      </w:r>
    </w:p>
    <w:p w14:paraId="3BB41355" w14:textId="77777777" w:rsidR="003000D5" w:rsidRPr="003000D5" w:rsidRDefault="003000D5" w:rsidP="003000D5">
      <w:pPr>
        <w:pStyle w:val="TableParagraph"/>
        <w:numPr>
          <w:ilvl w:val="0"/>
          <w:numId w:val="20"/>
        </w:numPr>
        <w:tabs>
          <w:tab w:val="left" w:pos="819"/>
        </w:tabs>
        <w:ind w:right="95" w:hanging="360"/>
        <w:jc w:val="both"/>
        <w:rPr>
          <w:rFonts w:ascii="Trebuchet MS" w:eastAsia="Times New Roman" w:hAnsi="Trebuchet MS" w:cs="Arial"/>
          <w:lang w:bidi="ar-SA"/>
        </w:rPr>
      </w:pPr>
      <w:r w:rsidRPr="003000D5">
        <w:rPr>
          <w:rFonts w:ascii="Trebuchet MS" w:eastAsia="Times New Roman" w:hAnsi="Trebuchet MS" w:cs="Arial"/>
          <w:lang w:bidi="ar-SA"/>
        </w:rPr>
        <w:t>persone con disabilità grave i cui genitori, per ragioni connesse all’età ovvero alla propria situazione di disabilità, non sono più nella condizione di continuare a garantire loro nel futuro prossimo il sostegno genitoriale necessario ad una vita dignitosa;</w:t>
      </w:r>
    </w:p>
    <w:p w14:paraId="0656891C" w14:textId="77777777" w:rsidR="003000D5" w:rsidRPr="003000D5" w:rsidRDefault="003000D5" w:rsidP="003000D5">
      <w:pPr>
        <w:pStyle w:val="TableParagraph"/>
        <w:numPr>
          <w:ilvl w:val="0"/>
          <w:numId w:val="20"/>
        </w:numPr>
        <w:tabs>
          <w:tab w:val="left" w:pos="819"/>
        </w:tabs>
        <w:spacing w:before="1"/>
        <w:ind w:right="94" w:hanging="360"/>
        <w:jc w:val="both"/>
        <w:rPr>
          <w:rFonts w:ascii="Trebuchet MS" w:eastAsia="Times New Roman" w:hAnsi="Trebuchet MS" w:cs="Arial"/>
          <w:lang w:bidi="ar-SA"/>
        </w:rPr>
      </w:pPr>
      <w:r w:rsidRPr="003000D5">
        <w:rPr>
          <w:rFonts w:ascii="Trebuchet MS" w:eastAsia="Times New Roman" w:hAnsi="Trebuchet MS" w:cs="Arial"/>
          <w:lang w:bidi="ar-SA"/>
        </w:rPr>
        <w:t xml:space="preserve">persone con disabilità grave, inserite in strutture residenziali dalle caratteristiche molto lontane da quelle previste dal DM (Gruppi appartamento e soluzioni di </w:t>
      </w:r>
      <w:proofErr w:type="spellStart"/>
      <w:r w:rsidRPr="003000D5">
        <w:rPr>
          <w:rFonts w:ascii="Trebuchet MS" w:eastAsia="Times New Roman" w:hAnsi="Trebuchet MS" w:cs="Arial"/>
          <w:lang w:bidi="ar-SA"/>
        </w:rPr>
        <w:t>Cohousing</w:t>
      </w:r>
      <w:proofErr w:type="spellEnd"/>
      <w:r w:rsidRPr="003000D5">
        <w:rPr>
          <w:rFonts w:ascii="Trebuchet MS" w:eastAsia="Times New Roman" w:hAnsi="Trebuchet MS" w:cs="Arial"/>
          <w:lang w:bidi="ar-SA"/>
        </w:rPr>
        <w:t xml:space="preserve"> riproducenti le condizioni abitative e relazionali della casa familiare e con capacità ricettiva fino a 5 </w:t>
      </w:r>
      <w:proofErr w:type="spellStart"/>
      <w:r w:rsidRPr="003000D5">
        <w:rPr>
          <w:rFonts w:ascii="Trebuchet MS" w:eastAsia="Times New Roman" w:hAnsi="Trebuchet MS" w:cs="Arial"/>
          <w:lang w:bidi="ar-SA"/>
        </w:rPr>
        <w:t>p.l</w:t>
      </w:r>
      <w:proofErr w:type="spellEnd"/>
      <w:r w:rsidRPr="003000D5">
        <w:rPr>
          <w:rFonts w:ascii="Trebuchet MS" w:eastAsia="Times New Roman" w:hAnsi="Trebuchet MS" w:cs="Arial"/>
          <w:lang w:bidi="ar-SA"/>
        </w:rPr>
        <w:t>.).</w:t>
      </w:r>
    </w:p>
    <w:p w14:paraId="40D6B9DC" w14:textId="77777777" w:rsidR="003000D5" w:rsidRPr="003000D5" w:rsidRDefault="003000D5" w:rsidP="003000D5">
      <w:pPr>
        <w:rPr>
          <w:rFonts w:ascii="Trebuchet MS" w:hAnsi="Trebuchet MS"/>
          <w:b/>
          <w:lang w:bidi="it-IT"/>
        </w:rPr>
      </w:pPr>
    </w:p>
    <w:p w14:paraId="3C0D0F04" w14:textId="1C73C4C6" w:rsidR="003000D5" w:rsidRPr="003000D5" w:rsidRDefault="003000D5" w:rsidP="00D634D4">
      <w:pPr>
        <w:jc w:val="both"/>
        <w:rPr>
          <w:rFonts w:ascii="Trebuchet MS" w:hAnsi="Trebuchet MS"/>
        </w:rPr>
      </w:pPr>
      <w:r w:rsidRPr="003000D5">
        <w:rPr>
          <w:rFonts w:ascii="Trebuchet MS" w:hAnsi="Trebuchet MS"/>
          <w:lang w:bidi="it-IT"/>
        </w:rPr>
        <w:t>Si ritiene inoltre che nell’ambito delle assegnazione, le risorse siano impegnate prioritariamente anche per garantire senza interruzione la prosecuzione di progetti innovativi di co-abitazione già consolidatisi come progetti di vita, previa presentazione di richiesta di continuità del progetto individuale da parte dell’interessato e dal monitoraggio da parte dell’equipe di valutazione che attesti la sussistenza di conformità di tali progetti alle finalità della Legge 112/2016 e la contestuale condizione di benessere da parte dei co-residenti.</w:t>
      </w:r>
    </w:p>
    <w:p w14:paraId="5C05DA01" w14:textId="77777777" w:rsidR="003000D5" w:rsidRPr="003000D5" w:rsidRDefault="003000D5" w:rsidP="00D634D4">
      <w:pPr>
        <w:spacing w:line="240" w:lineRule="auto"/>
        <w:jc w:val="both"/>
        <w:rPr>
          <w:rFonts w:ascii="Trebuchet MS" w:hAnsi="Trebuchet MS"/>
          <w:lang w:bidi="it-IT"/>
        </w:rPr>
      </w:pPr>
      <w:r w:rsidRPr="003000D5">
        <w:rPr>
          <w:rFonts w:ascii="Trebuchet MS" w:hAnsi="Trebuchet MS"/>
          <w:lang w:bidi="it-IT"/>
        </w:rPr>
        <w:t>In aggiunta a tali indirizzi ministeriali, vengono declinati i seguenti criteri di appropriatezza:</w:t>
      </w:r>
    </w:p>
    <w:p w14:paraId="67893220" w14:textId="77777777" w:rsidR="003000D5" w:rsidRPr="003000D5" w:rsidRDefault="003000D5" w:rsidP="00D634D4">
      <w:pPr>
        <w:spacing w:line="240" w:lineRule="auto"/>
        <w:jc w:val="both"/>
        <w:rPr>
          <w:rFonts w:ascii="Trebuchet MS" w:hAnsi="Trebuchet MS"/>
          <w:lang w:bidi="it-IT"/>
        </w:rPr>
      </w:pPr>
      <w:r w:rsidRPr="003000D5">
        <w:rPr>
          <w:rFonts w:ascii="Trebuchet MS" w:hAnsi="Trebuchet MS"/>
          <w:lang w:bidi="it-IT"/>
        </w:rPr>
        <w:t>- presenza di elementi di sofferenza genitoriale della persona con disabilità grave, indipendentemente dall'età;</w:t>
      </w:r>
    </w:p>
    <w:p w14:paraId="1554E6B2" w14:textId="77777777" w:rsidR="003000D5" w:rsidRPr="003000D5" w:rsidRDefault="003000D5" w:rsidP="00D634D4">
      <w:pPr>
        <w:spacing w:line="240" w:lineRule="auto"/>
        <w:jc w:val="both"/>
        <w:rPr>
          <w:rFonts w:ascii="Trebuchet MS" w:hAnsi="Trebuchet MS"/>
          <w:lang w:bidi="it-IT"/>
        </w:rPr>
      </w:pPr>
      <w:r w:rsidRPr="003000D5">
        <w:rPr>
          <w:rFonts w:ascii="Trebuchet MS" w:hAnsi="Trebuchet MS"/>
          <w:lang w:bidi="it-IT"/>
        </w:rPr>
        <w:t>- possibilità, al momento della domanda, di perseguire nel tempo uno sviluppo delle autonomie della persona con disabilità grave, da verificare nel primo anno di progettazione;</w:t>
      </w:r>
    </w:p>
    <w:p w14:paraId="58A38669" w14:textId="2050962E" w:rsidR="003000D5" w:rsidRPr="00D634D4" w:rsidRDefault="003000D5" w:rsidP="00D634D4">
      <w:pPr>
        <w:spacing w:line="240" w:lineRule="auto"/>
        <w:jc w:val="both"/>
        <w:rPr>
          <w:rFonts w:ascii="Trebuchet MS" w:hAnsi="Trebuchet MS"/>
          <w:highlight w:val="yellow"/>
          <w:lang w:bidi="it-IT"/>
        </w:rPr>
      </w:pPr>
      <w:r w:rsidRPr="003000D5">
        <w:rPr>
          <w:rFonts w:ascii="Trebuchet MS" w:hAnsi="Trebuchet MS"/>
          <w:lang w:bidi="it-IT"/>
        </w:rPr>
        <w:t xml:space="preserve">- richiesta di ricovero/alloggio temporaneo in pronto intervento motivata da necessità oggettive (ad es. decesso o ricovero ospedaliero del </w:t>
      </w:r>
      <w:proofErr w:type="spellStart"/>
      <w:r w:rsidRPr="003000D5">
        <w:rPr>
          <w:rFonts w:ascii="Trebuchet MS" w:hAnsi="Trebuchet MS"/>
          <w:i/>
          <w:iCs/>
          <w:lang w:bidi="it-IT"/>
        </w:rPr>
        <w:t>caregiver</w:t>
      </w:r>
      <w:proofErr w:type="spellEnd"/>
      <w:r w:rsidRPr="003000D5">
        <w:rPr>
          <w:rFonts w:ascii="Trebuchet MS" w:hAnsi="Trebuchet MS"/>
          <w:i/>
          <w:iCs/>
          <w:lang w:bidi="it-IT"/>
        </w:rPr>
        <w:t xml:space="preserve"> </w:t>
      </w:r>
      <w:r w:rsidRPr="003000D5">
        <w:rPr>
          <w:rFonts w:ascii="Trebuchet MS" w:hAnsi="Trebuchet MS"/>
          <w:lang w:bidi="it-IT"/>
        </w:rPr>
        <w:t xml:space="preserve">familiare, </w:t>
      </w:r>
      <w:proofErr w:type="spellStart"/>
      <w:r w:rsidRPr="003000D5">
        <w:rPr>
          <w:rFonts w:ascii="Trebuchet MS" w:hAnsi="Trebuchet MS"/>
          <w:lang w:bidi="it-IT"/>
        </w:rPr>
        <w:t>ecc</w:t>
      </w:r>
      <w:proofErr w:type="spellEnd"/>
      <w:r w:rsidRPr="003000D5">
        <w:rPr>
          <w:rFonts w:ascii="Trebuchet MS" w:hAnsi="Trebuchet MS"/>
          <w:lang w:bidi="it-IT"/>
        </w:rPr>
        <w:t>)</w:t>
      </w:r>
    </w:p>
    <w:p w14:paraId="14685FDC" w14:textId="77777777" w:rsidR="003000D5" w:rsidRPr="003000D5" w:rsidRDefault="003000D5" w:rsidP="00D634D4">
      <w:pPr>
        <w:spacing w:line="240" w:lineRule="auto"/>
        <w:jc w:val="both"/>
        <w:rPr>
          <w:rFonts w:ascii="Trebuchet MS" w:eastAsia="MS Mincho" w:hAnsi="Trebuchet MS"/>
          <w:lang w:eastAsia="ja-JP"/>
        </w:rPr>
      </w:pPr>
      <w:r w:rsidRPr="003000D5">
        <w:rPr>
          <w:rFonts w:ascii="Trebuchet MS" w:eastAsia="MS Mincho" w:hAnsi="Trebuchet MS"/>
          <w:lang w:eastAsia="ja-JP"/>
        </w:rPr>
        <w:t xml:space="preserve">Non saranno ritenute invece appropriate le richieste riconducibili a: </w:t>
      </w:r>
    </w:p>
    <w:p w14:paraId="03323C1D" w14:textId="77777777" w:rsidR="003000D5" w:rsidRPr="003000D5" w:rsidRDefault="003000D5" w:rsidP="00D634D4">
      <w:pPr>
        <w:numPr>
          <w:ilvl w:val="0"/>
          <w:numId w:val="22"/>
        </w:numPr>
        <w:spacing w:after="0" w:line="240" w:lineRule="auto"/>
        <w:jc w:val="both"/>
        <w:rPr>
          <w:rFonts w:ascii="Trebuchet MS" w:eastAsia="MS Mincho" w:hAnsi="Trebuchet MS"/>
          <w:lang w:eastAsia="ja-JP"/>
        </w:rPr>
      </w:pPr>
      <w:r w:rsidRPr="003000D5">
        <w:rPr>
          <w:rFonts w:ascii="Trebuchet MS" w:eastAsia="MS Mincho" w:hAnsi="Trebuchet MS"/>
          <w:lang w:eastAsia="ja-JP"/>
        </w:rPr>
        <w:t>istanze di sollievo temporaneo;</w:t>
      </w:r>
    </w:p>
    <w:p w14:paraId="3938D910" w14:textId="77777777" w:rsidR="003000D5" w:rsidRPr="003000D5" w:rsidRDefault="003000D5" w:rsidP="00D634D4">
      <w:pPr>
        <w:numPr>
          <w:ilvl w:val="0"/>
          <w:numId w:val="22"/>
        </w:numPr>
        <w:spacing w:after="0" w:line="240" w:lineRule="auto"/>
        <w:jc w:val="both"/>
        <w:rPr>
          <w:rFonts w:ascii="Trebuchet MS" w:eastAsia="MS Mincho" w:hAnsi="Trebuchet MS"/>
          <w:lang w:eastAsia="ja-JP"/>
        </w:rPr>
      </w:pPr>
      <w:r w:rsidRPr="003000D5">
        <w:rPr>
          <w:rFonts w:ascii="Trebuchet MS" w:eastAsia="MS Mincho" w:hAnsi="Trebuchet MS"/>
          <w:lang w:eastAsia="ja-JP"/>
        </w:rPr>
        <w:t>soggiorni di vacanza;</w:t>
      </w:r>
    </w:p>
    <w:p w14:paraId="54EBFAF4" w14:textId="77777777" w:rsidR="003000D5" w:rsidRPr="003000D5" w:rsidRDefault="003000D5" w:rsidP="00D634D4">
      <w:pPr>
        <w:numPr>
          <w:ilvl w:val="0"/>
          <w:numId w:val="22"/>
        </w:numPr>
        <w:spacing w:after="0" w:line="240" w:lineRule="auto"/>
        <w:jc w:val="both"/>
        <w:rPr>
          <w:rFonts w:ascii="Trebuchet MS" w:eastAsia="MS Mincho" w:hAnsi="Trebuchet MS"/>
          <w:lang w:eastAsia="ja-JP"/>
        </w:rPr>
      </w:pPr>
      <w:r w:rsidRPr="003000D5">
        <w:rPr>
          <w:rFonts w:ascii="Trebuchet MS" w:eastAsia="MS Mincho" w:hAnsi="Trebuchet MS"/>
          <w:lang w:eastAsia="ja-JP"/>
        </w:rPr>
        <w:t>proposte temporanee a fini puramente educativi e ricreativi.</w:t>
      </w:r>
    </w:p>
    <w:p w14:paraId="7C073FB3" w14:textId="77777777" w:rsidR="003000D5" w:rsidRPr="00D0255D" w:rsidRDefault="003000D5" w:rsidP="003000D5">
      <w:pPr>
        <w:jc w:val="both"/>
        <w:rPr>
          <w:rFonts w:ascii="Trebuchet MS" w:hAnsi="Trebuchet MS" w:cs="Arial"/>
        </w:rPr>
      </w:pPr>
    </w:p>
    <w:p w14:paraId="63B8058B" w14:textId="77777777" w:rsidR="007C006E" w:rsidRDefault="007C006E" w:rsidP="007C006E">
      <w:pPr>
        <w:rPr>
          <w:rFonts w:ascii="Trebuchet MS" w:hAnsi="Trebuchet MS"/>
        </w:rPr>
      </w:pPr>
    </w:p>
    <w:p w14:paraId="25B98C00" w14:textId="77777777" w:rsidR="007C006E" w:rsidRPr="00A571B8" w:rsidRDefault="007C006E" w:rsidP="007C006E">
      <w:pPr>
        <w:pStyle w:val="Paragrafoelenco"/>
        <w:numPr>
          <w:ilvl w:val="0"/>
          <w:numId w:val="12"/>
        </w:numPr>
        <w:spacing w:before="120" w:line="256" w:lineRule="auto"/>
        <w:jc w:val="both"/>
        <w:rPr>
          <w:rFonts w:ascii="Trebuchet MS" w:hAnsi="Trebuchet MS"/>
          <w:b/>
          <w:u w:val="single"/>
        </w:rPr>
      </w:pPr>
      <w:r w:rsidRPr="00A571B8">
        <w:rPr>
          <w:rFonts w:ascii="Trebuchet MS" w:hAnsi="Trebuchet MS"/>
          <w:b/>
          <w:u w:val="single"/>
        </w:rPr>
        <w:lastRenderedPageBreak/>
        <w:t>Ammissione delle domande</w:t>
      </w:r>
    </w:p>
    <w:p w14:paraId="6321ECEB" w14:textId="281439C3" w:rsidR="007C006E" w:rsidRDefault="007C006E" w:rsidP="007C006E">
      <w:pPr>
        <w:spacing w:before="120"/>
        <w:jc w:val="both"/>
        <w:rPr>
          <w:rFonts w:ascii="Trebuchet MS" w:hAnsi="Trebuchet MS"/>
        </w:rPr>
      </w:pPr>
      <w:r>
        <w:rPr>
          <w:rFonts w:ascii="Trebuchet MS" w:hAnsi="Trebuchet MS"/>
        </w:rPr>
        <w:t>Il contributo sarà riconosciuto fino ad esaurimento del budget complessivamente disponibile per le diverse tipologie di sostegni. Il contributo sarà effettivamente erogato solo a seguito di verifica di effettiva possibilità di attivazione delle misure.</w:t>
      </w:r>
      <w:r w:rsidR="00554CD7">
        <w:rPr>
          <w:rFonts w:ascii="Trebuchet MS" w:hAnsi="Trebuchet MS"/>
        </w:rPr>
        <w:t xml:space="preserve"> </w:t>
      </w:r>
      <w:r>
        <w:rPr>
          <w:rFonts w:ascii="Trebuchet MS" w:hAnsi="Trebuchet MS"/>
        </w:rPr>
        <w:t xml:space="preserve">A seguito della valutazione delle domande sarà definita apposita graduatoria secondo le modalità previste dalle Linee Operative Locali dell’Ambito Territoriale di </w:t>
      </w:r>
      <w:r w:rsidR="00A571B8">
        <w:rPr>
          <w:rFonts w:ascii="Trebuchet MS" w:hAnsi="Trebuchet MS"/>
        </w:rPr>
        <w:t>Vimercate</w:t>
      </w:r>
      <w:r>
        <w:rPr>
          <w:rFonts w:ascii="Trebuchet MS" w:hAnsi="Trebuchet MS"/>
        </w:rPr>
        <w:t xml:space="preserve"> per l’applicazione della DGR oggetto del presente Avviso.</w:t>
      </w:r>
    </w:p>
    <w:p w14:paraId="73AA747A" w14:textId="77777777" w:rsidR="005D31C1" w:rsidRDefault="005D31C1" w:rsidP="00A571B8">
      <w:pPr>
        <w:spacing w:before="120"/>
        <w:jc w:val="both"/>
        <w:rPr>
          <w:rFonts w:ascii="Trebuchet MS" w:hAnsi="Trebuchet MS"/>
        </w:rPr>
      </w:pPr>
    </w:p>
    <w:p w14:paraId="4CE0F6DC" w14:textId="77777777" w:rsidR="005D31C1" w:rsidRDefault="005D31C1" w:rsidP="00A571B8">
      <w:pPr>
        <w:spacing w:before="120"/>
        <w:jc w:val="both"/>
        <w:rPr>
          <w:rFonts w:ascii="Trebuchet MS" w:hAnsi="Trebuchet MS"/>
        </w:rPr>
      </w:pPr>
    </w:p>
    <w:p w14:paraId="4AE73CF7" w14:textId="6D4360AE" w:rsidR="00A571B8" w:rsidRPr="00A571B8" w:rsidRDefault="007C006E" w:rsidP="00A571B8">
      <w:pPr>
        <w:spacing w:before="120"/>
        <w:jc w:val="both"/>
        <w:rPr>
          <w:rFonts w:ascii="Trebuchet MS" w:hAnsi="Trebuchet MS"/>
        </w:rPr>
      </w:pPr>
      <w:r w:rsidRPr="00A571B8">
        <w:rPr>
          <w:rFonts w:ascii="Trebuchet MS" w:hAnsi="Trebuchet MS"/>
        </w:rPr>
        <w:t>Per ogni ulteriore informazione è possibile contattare i servizi sociali del Comune di residenza, consultare il sito</w:t>
      </w:r>
      <w:r w:rsidR="00A571B8">
        <w:rPr>
          <w:rFonts w:ascii="Trebuchet MS" w:hAnsi="Trebuchet MS"/>
        </w:rPr>
        <w:t xml:space="preserve"> di Offertasociale</w:t>
      </w:r>
      <w:r w:rsidRPr="00A571B8">
        <w:rPr>
          <w:rFonts w:ascii="Trebuchet MS" w:hAnsi="Trebuchet MS"/>
        </w:rPr>
        <w:t xml:space="preserve"> </w:t>
      </w:r>
      <w:hyperlink r:id="rId9" w:history="1">
        <w:r w:rsidR="00A571B8" w:rsidRPr="00E71B1E">
          <w:rPr>
            <w:rStyle w:val="Collegamentoipertestuale"/>
            <w:rFonts w:ascii="Trebuchet MS" w:hAnsi="Trebuchet MS"/>
          </w:rPr>
          <w:t>www.offertasociale.it</w:t>
        </w:r>
      </w:hyperlink>
      <w:r w:rsidR="00A571B8">
        <w:rPr>
          <w:rFonts w:ascii="Trebuchet MS" w:hAnsi="Trebuchet MS"/>
        </w:rPr>
        <w:t xml:space="preserve"> o prendere </w:t>
      </w:r>
      <w:r w:rsidR="00A571B8" w:rsidRPr="00A571B8">
        <w:rPr>
          <w:rFonts w:ascii="Trebuchet MS" w:hAnsi="Trebuchet MS"/>
        </w:rPr>
        <w:t>contatta</w:t>
      </w:r>
      <w:r w:rsidR="00A571B8">
        <w:rPr>
          <w:rFonts w:ascii="Trebuchet MS" w:hAnsi="Trebuchet MS"/>
        </w:rPr>
        <w:t>ti con</w:t>
      </w:r>
      <w:r w:rsidRPr="00A571B8">
        <w:rPr>
          <w:rFonts w:ascii="Trebuchet MS" w:hAnsi="Trebuchet MS"/>
        </w:rPr>
        <w:t xml:space="preserve"> l’Ufficio di Piano </w:t>
      </w:r>
      <w:r w:rsidR="00A571B8" w:rsidRPr="00A571B8">
        <w:rPr>
          <w:rFonts w:ascii="Trebuchet MS" w:hAnsi="Trebuchet MS"/>
        </w:rPr>
        <w:t xml:space="preserve">l’Ufficio di Piano di Vimercate </w:t>
      </w:r>
      <w:r w:rsidR="00A571B8">
        <w:rPr>
          <w:rFonts w:ascii="Trebuchet MS" w:hAnsi="Trebuchet MS"/>
        </w:rPr>
        <w:t>attraverso il seguente indirizzo e</w:t>
      </w:r>
      <w:r w:rsidR="00A571B8" w:rsidRPr="00A571B8">
        <w:rPr>
          <w:rFonts w:ascii="Trebuchet MS" w:hAnsi="Trebuchet MS"/>
        </w:rPr>
        <w:t xml:space="preserve">-mail </w:t>
      </w:r>
      <w:hyperlink r:id="rId10" w:history="1">
        <w:r w:rsidR="00A571B8" w:rsidRPr="00A571B8">
          <w:rPr>
            <w:rStyle w:val="Collegamentoipertestuale"/>
            <w:rFonts w:ascii="Trebuchet MS" w:hAnsi="Trebuchet MS"/>
            <w:noProof/>
            <w:color w:val="0563C1"/>
            <w:szCs w:val="21"/>
          </w:rPr>
          <w:t>valentina.bombaglio@offertasociale.it</w:t>
        </w:r>
      </w:hyperlink>
    </w:p>
    <w:p w14:paraId="6F5E1D58" w14:textId="68CCCC46" w:rsidR="00A571B8" w:rsidRDefault="007C006E" w:rsidP="00A571B8">
      <w:pPr>
        <w:spacing w:before="120"/>
        <w:jc w:val="both"/>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p>
    <w:p w14:paraId="62FF6198" w14:textId="77777777" w:rsidR="007C006E" w:rsidRDefault="007C006E" w:rsidP="007C006E">
      <w:pPr>
        <w:spacing w:before="120"/>
        <w:jc w:val="both"/>
        <w:rPr>
          <w:rFonts w:ascii="Trebuchet MS" w:hAnsi="Trebuchet MS"/>
        </w:rPr>
      </w:pPr>
    </w:p>
    <w:p w14:paraId="29A55B0B" w14:textId="77777777" w:rsidR="002E0945" w:rsidRPr="002E0945" w:rsidRDefault="002E0945" w:rsidP="002E0945">
      <w:pPr>
        <w:spacing w:after="0" w:line="240" w:lineRule="auto"/>
        <w:rPr>
          <w:rFonts w:ascii="Trebuchet MS" w:hAnsi="Trebuchet MS"/>
          <w:b/>
          <w:bCs/>
          <w:u w:val="single"/>
        </w:rPr>
      </w:pPr>
      <w:r w:rsidRPr="002E0945">
        <w:rPr>
          <w:rFonts w:ascii="Trebuchet MS" w:hAnsi="Trebuchet MS"/>
          <w:b/>
          <w:bCs/>
          <w:u w:val="single"/>
        </w:rPr>
        <w:t>Allegati:</w:t>
      </w:r>
    </w:p>
    <w:p w14:paraId="47A2901C" w14:textId="77777777" w:rsidR="002E0945" w:rsidRPr="002E0945" w:rsidRDefault="002E0945" w:rsidP="002E0945">
      <w:pPr>
        <w:spacing w:after="0" w:line="240" w:lineRule="auto"/>
        <w:rPr>
          <w:rFonts w:ascii="Trebuchet MS" w:hAnsi="Trebuchet MS"/>
        </w:rPr>
      </w:pPr>
    </w:p>
    <w:p w14:paraId="427F5737" w14:textId="75248FA3" w:rsidR="002E0945" w:rsidRDefault="002E0945" w:rsidP="002E0945">
      <w:pPr>
        <w:spacing w:after="0" w:line="240" w:lineRule="auto"/>
        <w:rPr>
          <w:rFonts w:ascii="Trebuchet MS" w:hAnsi="Trebuchet MS"/>
          <w:b/>
          <w:bCs/>
        </w:rPr>
      </w:pPr>
      <w:r w:rsidRPr="002E0945">
        <w:rPr>
          <w:rFonts w:ascii="Trebuchet MS" w:hAnsi="Trebuchet MS"/>
          <w:b/>
          <w:bCs/>
        </w:rPr>
        <w:t>Allegato A della D</w:t>
      </w:r>
      <w:r w:rsidR="00A229F8">
        <w:rPr>
          <w:rFonts w:ascii="Trebuchet MS" w:hAnsi="Trebuchet MS"/>
          <w:b/>
          <w:bCs/>
        </w:rPr>
        <w:t xml:space="preserve">GR </w:t>
      </w:r>
      <w:r w:rsidRPr="002E0945">
        <w:rPr>
          <w:rFonts w:ascii="Trebuchet MS" w:hAnsi="Trebuchet MS"/>
          <w:b/>
          <w:bCs/>
        </w:rPr>
        <w:t>n. 3404 del 20/07/2020</w:t>
      </w:r>
    </w:p>
    <w:p w14:paraId="16A766DD" w14:textId="77777777" w:rsidR="00A229F8" w:rsidRPr="002E0945" w:rsidRDefault="00A229F8" w:rsidP="002E0945">
      <w:pPr>
        <w:spacing w:after="0" w:line="240" w:lineRule="auto"/>
        <w:rPr>
          <w:rFonts w:ascii="Trebuchet MS" w:hAnsi="Trebuchet MS"/>
        </w:rPr>
      </w:pPr>
    </w:p>
    <w:p w14:paraId="2A41B90A" w14:textId="60D3382B" w:rsidR="002E0945" w:rsidRPr="009719C5" w:rsidRDefault="002E0945" w:rsidP="002E0945">
      <w:pPr>
        <w:spacing w:after="0" w:line="240" w:lineRule="auto"/>
        <w:rPr>
          <w:rFonts w:ascii="Trebuchet MS" w:hAnsi="Trebuchet MS"/>
        </w:rPr>
      </w:pPr>
      <w:r w:rsidRPr="009719C5">
        <w:rPr>
          <w:rFonts w:ascii="Trebuchet MS" w:hAnsi="Trebuchet MS"/>
        </w:rPr>
        <w:t xml:space="preserve">Allegato Definizioni </w:t>
      </w:r>
      <w:proofErr w:type="spellStart"/>
      <w:r w:rsidRPr="009719C5">
        <w:rPr>
          <w:rFonts w:ascii="Trebuchet MS" w:hAnsi="Trebuchet MS"/>
        </w:rPr>
        <w:t>housing</w:t>
      </w:r>
      <w:r w:rsidR="00A229F8" w:rsidRPr="009719C5">
        <w:rPr>
          <w:rFonts w:ascii="Trebuchet MS" w:hAnsi="Trebuchet MS"/>
        </w:rPr>
        <w:t>&amp;</w:t>
      </w:r>
      <w:r w:rsidRPr="009719C5">
        <w:rPr>
          <w:rFonts w:ascii="Trebuchet MS" w:hAnsi="Trebuchet MS"/>
        </w:rPr>
        <w:t>co-housing</w:t>
      </w:r>
      <w:proofErr w:type="spellEnd"/>
    </w:p>
    <w:p w14:paraId="43EDB25A" w14:textId="77777777" w:rsidR="00A229F8" w:rsidRPr="002E0945" w:rsidRDefault="00A229F8" w:rsidP="002E0945">
      <w:pPr>
        <w:spacing w:after="0" w:line="240" w:lineRule="auto"/>
        <w:rPr>
          <w:rFonts w:ascii="Trebuchet MS" w:hAnsi="Trebuchet MS"/>
        </w:rPr>
      </w:pPr>
    </w:p>
    <w:p w14:paraId="3664893A" w14:textId="7700C1C1" w:rsidR="002E0945" w:rsidRDefault="002E0945" w:rsidP="002E0945">
      <w:pPr>
        <w:spacing w:after="0" w:line="240" w:lineRule="auto"/>
        <w:rPr>
          <w:rFonts w:ascii="Trebuchet MS" w:hAnsi="Trebuchet MS"/>
        </w:rPr>
      </w:pPr>
      <w:r w:rsidRPr="00A229F8">
        <w:rPr>
          <w:rFonts w:ascii="Trebuchet MS" w:hAnsi="Trebuchet MS"/>
        </w:rPr>
        <w:t>Allegato 1.</w:t>
      </w:r>
      <w:r w:rsidR="00A229F8">
        <w:rPr>
          <w:rFonts w:ascii="Trebuchet MS" w:hAnsi="Trebuchet MS"/>
        </w:rPr>
        <w:t xml:space="preserve"> </w:t>
      </w:r>
      <w:r w:rsidR="00A229F8" w:rsidRPr="00A229F8">
        <w:rPr>
          <w:rFonts w:ascii="Trebuchet MS" w:hAnsi="Trebuchet MS"/>
        </w:rPr>
        <w:t xml:space="preserve">Istanza di valutazione per l’accesso alle Misure </w:t>
      </w:r>
    </w:p>
    <w:p w14:paraId="49F152AE" w14:textId="75EAD2C8" w:rsidR="002E0945" w:rsidRPr="002E0945" w:rsidRDefault="002E0945" w:rsidP="002E0945">
      <w:pPr>
        <w:spacing w:after="0" w:line="240" w:lineRule="auto"/>
        <w:rPr>
          <w:rFonts w:ascii="Trebuchet MS" w:hAnsi="Trebuchet MS"/>
        </w:rPr>
      </w:pPr>
      <w:r w:rsidRPr="002E0945">
        <w:rPr>
          <w:rFonts w:ascii="Trebuchet MS" w:hAnsi="Trebuchet MS"/>
        </w:rPr>
        <w:t>Allegato</w:t>
      </w:r>
      <w:r w:rsidR="00A229F8">
        <w:rPr>
          <w:rFonts w:ascii="Trebuchet MS" w:hAnsi="Trebuchet MS"/>
        </w:rPr>
        <w:t xml:space="preserve"> Tipologia A1_</w:t>
      </w:r>
      <w:r w:rsidRPr="002E0945">
        <w:rPr>
          <w:rFonts w:ascii="Trebuchet MS" w:hAnsi="Trebuchet MS"/>
        </w:rPr>
        <w:t>ristrutturazione</w:t>
      </w:r>
    </w:p>
    <w:p w14:paraId="684BE011" w14:textId="4CA52B41" w:rsidR="00A229F8" w:rsidRDefault="00A229F8" w:rsidP="002E0945">
      <w:pPr>
        <w:spacing w:after="0" w:line="240" w:lineRule="auto"/>
        <w:rPr>
          <w:rFonts w:ascii="Trebuchet MS" w:hAnsi="Trebuchet MS"/>
        </w:rPr>
      </w:pPr>
      <w:r>
        <w:rPr>
          <w:rFonts w:ascii="Trebuchet MS" w:hAnsi="Trebuchet MS"/>
        </w:rPr>
        <w:t xml:space="preserve">Allegato Tipologia </w:t>
      </w:r>
      <w:r w:rsidR="002E0945" w:rsidRPr="002E0945">
        <w:rPr>
          <w:rFonts w:ascii="Trebuchet MS" w:hAnsi="Trebuchet MS"/>
        </w:rPr>
        <w:t>A2</w:t>
      </w:r>
      <w:r>
        <w:rPr>
          <w:rFonts w:ascii="Trebuchet MS" w:hAnsi="Trebuchet MS"/>
        </w:rPr>
        <w:t>_</w:t>
      </w:r>
      <w:r w:rsidR="002E0945" w:rsidRPr="002E0945">
        <w:rPr>
          <w:rFonts w:ascii="Trebuchet MS" w:hAnsi="Trebuchet MS"/>
        </w:rPr>
        <w:t>ristrutturazione-ENTI</w:t>
      </w:r>
    </w:p>
    <w:p w14:paraId="284F9DC6" w14:textId="77794C54" w:rsidR="002E0945" w:rsidRPr="002E0945" w:rsidRDefault="002E0945" w:rsidP="002E0945">
      <w:pPr>
        <w:spacing w:after="0" w:line="240" w:lineRule="auto"/>
        <w:rPr>
          <w:rFonts w:ascii="Trebuchet MS" w:hAnsi="Trebuchet MS"/>
        </w:rPr>
      </w:pPr>
      <w:r w:rsidRPr="002E0945">
        <w:rPr>
          <w:rFonts w:ascii="Trebuchet MS" w:hAnsi="Trebuchet MS"/>
        </w:rPr>
        <w:t xml:space="preserve">Allegato </w:t>
      </w:r>
      <w:r w:rsidR="00A229F8">
        <w:rPr>
          <w:rFonts w:ascii="Trebuchet MS" w:hAnsi="Trebuchet MS"/>
        </w:rPr>
        <w:t xml:space="preserve">Tipologia </w:t>
      </w:r>
      <w:r w:rsidRPr="002E0945">
        <w:rPr>
          <w:rFonts w:ascii="Trebuchet MS" w:hAnsi="Trebuchet MS"/>
        </w:rPr>
        <w:t>B1</w:t>
      </w:r>
      <w:r w:rsidR="00A229F8">
        <w:rPr>
          <w:rFonts w:ascii="Trebuchet MS" w:hAnsi="Trebuchet MS"/>
        </w:rPr>
        <w:t>_</w:t>
      </w:r>
      <w:r w:rsidRPr="002E0945">
        <w:rPr>
          <w:rFonts w:ascii="Trebuchet MS" w:hAnsi="Trebuchet MS"/>
        </w:rPr>
        <w:t>canone locazione</w:t>
      </w:r>
    </w:p>
    <w:p w14:paraId="2BA5A92B" w14:textId="72C326D0" w:rsidR="00A229F8" w:rsidRDefault="002E0945" w:rsidP="002E0945">
      <w:pPr>
        <w:spacing w:after="0" w:line="240" w:lineRule="auto"/>
        <w:rPr>
          <w:rFonts w:ascii="Trebuchet MS" w:hAnsi="Trebuchet MS"/>
        </w:rPr>
      </w:pPr>
      <w:r w:rsidRPr="002E0945">
        <w:rPr>
          <w:rFonts w:ascii="Trebuchet MS" w:hAnsi="Trebuchet MS"/>
        </w:rPr>
        <w:t xml:space="preserve">Allegato </w:t>
      </w:r>
      <w:r w:rsidR="00A229F8">
        <w:rPr>
          <w:rFonts w:ascii="Trebuchet MS" w:hAnsi="Trebuchet MS"/>
        </w:rPr>
        <w:t xml:space="preserve">Tipologia </w:t>
      </w:r>
      <w:r w:rsidRPr="002E0945">
        <w:rPr>
          <w:rFonts w:ascii="Trebuchet MS" w:hAnsi="Trebuchet MS"/>
        </w:rPr>
        <w:t>B2</w:t>
      </w:r>
      <w:r w:rsidR="00A229F8">
        <w:rPr>
          <w:rFonts w:ascii="Trebuchet MS" w:hAnsi="Trebuchet MS"/>
        </w:rPr>
        <w:t>_s</w:t>
      </w:r>
      <w:r w:rsidRPr="002E0945">
        <w:rPr>
          <w:rFonts w:ascii="Trebuchet MS" w:hAnsi="Trebuchet MS"/>
        </w:rPr>
        <w:t>pese condominiali</w:t>
      </w:r>
    </w:p>
    <w:p w14:paraId="545C6B93" w14:textId="43B4EAEE" w:rsidR="002E0945" w:rsidRPr="002E0945" w:rsidRDefault="002E0945" w:rsidP="002E0945">
      <w:pPr>
        <w:spacing w:after="0" w:line="240" w:lineRule="auto"/>
        <w:rPr>
          <w:rFonts w:ascii="Trebuchet MS" w:hAnsi="Trebuchet MS"/>
        </w:rPr>
      </w:pPr>
      <w:r w:rsidRPr="002E0945">
        <w:rPr>
          <w:rFonts w:ascii="Trebuchet MS" w:hAnsi="Trebuchet MS"/>
        </w:rPr>
        <w:t xml:space="preserve">Allegato </w:t>
      </w:r>
      <w:r w:rsidR="00A229F8">
        <w:rPr>
          <w:rFonts w:ascii="Trebuchet MS" w:hAnsi="Trebuchet MS"/>
        </w:rPr>
        <w:t xml:space="preserve">Tipologia </w:t>
      </w:r>
      <w:r w:rsidRPr="002E0945">
        <w:rPr>
          <w:rFonts w:ascii="Trebuchet MS" w:hAnsi="Trebuchet MS"/>
        </w:rPr>
        <w:t>C1_accompagnamento autonomia</w:t>
      </w:r>
    </w:p>
    <w:p w14:paraId="7897B73F" w14:textId="0EA57F8F" w:rsidR="002E0945" w:rsidRPr="002E0945" w:rsidRDefault="002E0945" w:rsidP="002E0945">
      <w:pPr>
        <w:spacing w:after="0" w:line="240" w:lineRule="auto"/>
        <w:rPr>
          <w:rFonts w:ascii="Trebuchet MS" w:hAnsi="Trebuchet MS"/>
        </w:rPr>
      </w:pPr>
      <w:r w:rsidRPr="002E0945">
        <w:rPr>
          <w:rFonts w:ascii="Trebuchet MS" w:hAnsi="Trebuchet MS"/>
        </w:rPr>
        <w:t xml:space="preserve">Allegato </w:t>
      </w:r>
      <w:r w:rsidR="00A229F8">
        <w:rPr>
          <w:rFonts w:ascii="Trebuchet MS" w:hAnsi="Trebuchet MS"/>
        </w:rPr>
        <w:t xml:space="preserve">Tipologia </w:t>
      </w:r>
      <w:r w:rsidRPr="002E0945">
        <w:rPr>
          <w:rFonts w:ascii="Trebuchet MS" w:hAnsi="Trebuchet MS"/>
        </w:rPr>
        <w:t>C2_consulenza-sostegno famiglia</w:t>
      </w:r>
    </w:p>
    <w:p w14:paraId="6F5DEBB6" w14:textId="0C7D301A" w:rsidR="002E0945" w:rsidRPr="002E0945" w:rsidRDefault="00A229F8" w:rsidP="002E0945">
      <w:pPr>
        <w:spacing w:after="0" w:line="240" w:lineRule="auto"/>
        <w:rPr>
          <w:rFonts w:ascii="Trebuchet MS" w:hAnsi="Trebuchet MS"/>
        </w:rPr>
      </w:pPr>
      <w:r>
        <w:rPr>
          <w:rFonts w:ascii="Trebuchet MS" w:hAnsi="Trebuchet MS"/>
        </w:rPr>
        <w:t>Allegato Tipologia</w:t>
      </w:r>
      <w:r w:rsidR="002E0945" w:rsidRPr="002E0945">
        <w:rPr>
          <w:rFonts w:ascii="Trebuchet MS" w:hAnsi="Trebuchet MS"/>
        </w:rPr>
        <w:t xml:space="preserve"> </w:t>
      </w:r>
      <w:proofErr w:type="spellStart"/>
      <w:r w:rsidR="002E0945" w:rsidRPr="002E0945">
        <w:rPr>
          <w:rFonts w:ascii="Trebuchet MS" w:hAnsi="Trebuchet MS"/>
        </w:rPr>
        <w:t>D</w:t>
      </w:r>
      <w:r>
        <w:rPr>
          <w:rFonts w:ascii="Trebuchet MS" w:hAnsi="Trebuchet MS"/>
        </w:rPr>
        <w:t>_</w:t>
      </w:r>
      <w:r w:rsidR="002E0945" w:rsidRPr="002E0945">
        <w:rPr>
          <w:rFonts w:ascii="Trebuchet MS" w:hAnsi="Trebuchet MS"/>
        </w:rPr>
        <w:t>gruppo</w:t>
      </w:r>
      <w:proofErr w:type="spellEnd"/>
      <w:r w:rsidR="002E0945" w:rsidRPr="002E0945">
        <w:rPr>
          <w:rFonts w:ascii="Trebuchet MS" w:hAnsi="Trebuchet MS"/>
        </w:rPr>
        <w:t xml:space="preserve"> appartamento-ENTE GESTORE</w:t>
      </w:r>
    </w:p>
    <w:p w14:paraId="0128A0D4" w14:textId="71205BCD" w:rsidR="002E0945" w:rsidRPr="002E0945" w:rsidRDefault="002E0945" w:rsidP="002E0945">
      <w:pPr>
        <w:spacing w:after="0" w:line="240" w:lineRule="auto"/>
        <w:rPr>
          <w:rFonts w:ascii="Trebuchet MS" w:hAnsi="Trebuchet MS"/>
        </w:rPr>
      </w:pPr>
      <w:r w:rsidRPr="002E0945">
        <w:rPr>
          <w:rFonts w:ascii="Trebuchet MS" w:hAnsi="Trebuchet MS"/>
        </w:rPr>
        <w:t xml:space="preserve">Allegato </w:t>
      </w:r>
      <w:r w:rsidR="00A229F8">
        <w:rPr>
          <w:rFonts w:ascii="Trebuchet MS" w:hAnsi="Trebuchet MS"/>
        </w:rPr>
        <w:t xml:space="preserve">Tipologia </w:t>
      </w:r>
      <w:proofErr w:type="spellStart"/>
      <w:r w:rsidRPr="002E0945">
        <w:rPr>
          <w:rFonts w:ascii="Trebuchet MS" w:hAnsi="Trebuchet MS"/>
        </w:rPr>
        <w:t>E</w:t>
      </w:r>
      <w:r w:rsidR="00A229F8">
        <w:rPr>
          <w:rFonts w:ascii="Trebuchet MS" w:hAnsi="Trebuchet MS"/>
        </w:rPr>
        <w:t>_</w:t>
      </w:r>
      <w:r w:rsidRPr="002E0945">
        <w:rPr>
          <w:rFonts w:ascii="Trebuchet MS" w:hAnsi="Trebuchet MS"/>
        </w:rPr>
        <w:t>gruppo</w:t>
      </w:r>
      <w:proofErr w:type="spellEnd"/>
      <w:r w:rsidRPr="002E0945">
        <w:rPr>
          <w:rFonts w:ascii="Trebuchet MS" w:hAnsi="Trebuchet MS"/>
        </w:rPr>
        <w:t xml:space="preserve"> appartamento AUTOGESTITO</w:t>
      </w:r>
    </w:p>
    <w:p w14:paraId="0EAE944C" w14:textId="0FDE2165" w:rsidR="002E0945" w:rsidRPr="002E0945" w:rsidRDefault="002E0945" w:rsidP="002E0945">
      <w:pPr>
        <w:spacing w:after="0" w:line="240" w:lineRule="auto"/>
        <w:rPr>
          <w:rFonts w:ascii="Trebuchet MS" w:hAnsi="Trebuchet MS"/>
        </w:rPr>
      </w:pPr>
      <w:r w:rsidRPr="002E0945">
        <w:rPr>
          <w:rFonts w:ascii="Trebuchet MS" w:hAnsi="Trebuchet MS"/>
        </w:rPr>
        <w:t xml:space="preserve">Allegato </w:t>
      </w:r>
      <w:r w:rsidR="00A229F8">
        <w:rPr>
          <w:rFonts w:ascii="Trebuchet MS" w:hAnsi="Trebuchet MS"/>
        </w:rPr>
        <w:t xml:space="preserve">Tipologia </w:t>
      </w:r>
      <w:proofErr w:type="spellStart"/>
      <w:r w:rsidRPr="002E0945">
        <w:rPr>
          <w:rFonts w:ascii="Trebuchet MS" w:hAnsi="Trebuchet MS"/>
        </w:rPr>
        <w:t>F</w:t>
      </w:r>
      <w:r w:rsidR="00A229F8">
        <w:rPr>
          <w:rFonts w:ascii="Trebuchet MS" w:hAnsi="Trebuchet MS"/>
        </w:rPr>
        <w:t>_</w:t>
      </w:r>
      <w:r w:rsidRPr="002E0945">
        <w:rPr>
          <w:rFonts w:ascii="Trebuchet MS" w:hAnsi="Trebuchet MS"/>
        </w:rPr>
        <w:t>housing-cohousing</w:t>
      </w:r>
      <w:proofErr w:type="spellEnd"/>
    </w:p>
    <w:p w14:paraId="5A7BF2B0" w14:textId="09A4C564" w:rsidR="002E0945" w:rsidRDefault="002E0945" w:rsidP="002E0945">
      <w:pPr>
        <w:spacing w:after="0" w:line="240" w:lineRule="auto"/>
        <w:rPr>
          <w:rFonts w:ascii="Trebuchet MS" w:hAnsi="Trebuchet MS"/>
        </w:rPr>
      </w:pPr>
      <w:r w:rsidRPr="002E0945">
        <w:rPr>
          <w:rFonts w:ascii="Trebuchet MS" w:hAnsi="Trebuchet MS"/>
        </w:rPr>
        <w:t xml:space="preserve">Allegato </w:t>
      </w:r>
      <w:r w:rsidR="00A229F8">
        <w:rPr>
          <w:rFonts w:ascii="Trebuchet MS" w:hAnsi="Trebuchet MS"/>
        </w:rPr>
        <w:t xml:space="preserve">Tipologia </w:t>
      </w:r>
      <w:r w:rsidRPr="002E0945">
        <w:rPr>
          <w:rFonts w:ascii="Trebuchet MS" w:hAnsi="Trebuchet MS"/>
        </w:rPr>
        <w:t>G</w:t>
      </w:r>
      <w:r w:rsidR="00A229F8">
        <w:rPr>
          <w:rFonts w:ascii="Trebuchet MS" w:hAnsi="Trebuchet MS"/>
        </w:rPr>
        <w:t xml:space="preserve"> _</w:t>
      </w:r>
      <w:r w:rsidRPr="002E0945">
        <w:rPr>
          <w:rFonts w:ascii="Trebuchet MS" w:hAnsi="Trebuchet MS"/>
        </w:rPr>
        <w:t>pronto intervento</w:t>
      </w:r>
    </w:p>
    <w:p w14:paraId="1135417B" w14:textId="528B2D13" w:rsidR="008C1415" w:rsidRPr="002E0945" w:rsidRDefault="008C1415" w:rsidP="002E0945">
      <w:pPr>
        <w:spacing w:after="0" w:line="240" w:lineRule="auto"/>
        <w:rPr>
          <w:rFonts w:ascii="Trebuchet MS" w:hAnsi="Trebuchet MS"/>
        </w:rPr>
      </w:pPr>
      <w:proofErr w:type="spellStart"/>
      <w:r>
        <w:rPr>
          <w:rFonts w:ascii="Trebuchet MS" w:hAnsi="Trebuchet MS"/>
        </w:rPr>
        <w:t>Modello_dichiarazione</w:t>
      </w:r>
      <w:proofErr w:type="spellEnd"/>
      <w:r>
        <w:rPr>
          <w:rFonts w:ascii="Trebuchet MS" w:hAnsi="Trebuchet MS"/>
        </w:rPr>
        <w:t xml:space="preserve"> convivenza</w:t>
      </w:r>
    </w:p>
    <w:p w14:paraId="32DA3087" w14:textId="77777777" w:rsidR="0085749B" w:rsidRPr="00A229F8" w:rsidRDefault="0085749B" w:rsidP="0085749B">
      <w:pPr>
        <w:spacing w:after="0" w:line="240" w:lineRule="auto"/>
        <w:rPr>
          <w:rFonts w:ascii="Trebuchet MS" w:eastAsia="PMingLiU" w:hAnsi="Trebuchet MS" w:cs="Century Gothic"/>
          <w:bCs/>
          <w:lang w:eastAsia="zh-TW"/>
        </w:rPr>
      </w:pPr>
    </w:p>
    <w:p w14:paraId="7C73F383" w14:textId="3FD44415" w:rsidR="007C006E" w:rsidRDefault="007C006E" w:rsidP="007C006E">
      <w:pPr>
        <w:spacing w:before="120"/>
        <w:jc w:val="both"/>
        <w:rPr>
          <w:rFonts w:ascii="Trebuchet MS" w:hAnsi="Trebuchet MS"/>
        </w:rPr>
      </w:pPr>
    </w:p>
    <w:p w14:paraId="143B935E" w14:textId="77777777" w:rsidR="007C006E" w:rsidRDefault="007C006E" w:rsidP="007C006E">
      <w:pPr>
        <w:spacing w:before="120"/>
        <w:jc w:val="both"/>
        <w:rPr>
          <w:rFonts w:ascii="Trebuchet MS" w:hAnsi="Trebuchet MS"/>
        </w:rPr>
      </w:pPr>
    </w:p>
    <w:p w14:paraId="16003AEA" w14:textId="6D6B354E" w:rsidR="003329AF" w:rsidRDefault="003329AF" w:rsidP="00C40DAD">
      <w:pPr>
        <w:spacing w:before="120"/>
        <w:jc w:val="both"/>
        <w:rPr>
          <w:rFonts w:ascii="Trebuchet MS" w:hAnsi="Trebuchet MS"/>
        </w:rPr>
      </w:pPr>
    </w:p>
    <w:p w14:paraId="44E8D3F1" w14:textId="33179FE4" w:rsidR="005D31C1" w:rsidRPr="005D31C1" w:rsidRDefault="005D31C1" w:rsidP="005D31C1">
      <w:pPr>
        <w:rPr>
          <w:rFonts w:ascii="Trebuchet MS" w:hAnsi="Trebuchet MS"/>
        </w:rPr>
      </w:pPr>
    </w:p>
    <w:p w14:paraId="2C5DB16A" w14:textId="216C0334" w:rsidR="005D31C1" w:rsidRPr="005D31C1" w:rsidRDefault="005D31C1" w:rsidP="005D31C1">
      <w:pPr>
        <w:rPr>
          <w:rFonts w:ascii="Trebuchet MS" w:hAnsi="Trebuchet MS"/>
        </w:rPr>
      </w:pPr>
    </w:p>
    <w:p w14:paraId="47C3B79C" w14:textId="3A67ADB8" w:rsidR="005D31C1" w:rsidRPr="005D31C1" w:rsidRDefault="005D31C1" w:rsidP="005D31C1">
      <w:pPr>
        <w:rPr>
          <w:rFonts w:ascii="Trebuchet MS" w:hAnsi="Trebuchet MS"/>
        </w:rPr>
      </w:pPr>
    </w:p>
    <w:p w14:paraId="368041B6" w14:textId="7165C319" w:rsidR="005D31C1" w:rsidRPr="005D31C1" w:rsidRDefault="005D31C1" w:rsidP="005D31C1">
      <w:pPr>
        <w:rPr>
          <w:rFonts w:ascii="Trebuchet MS" w:hAnsi="Trebuchet MS"/>
        </w:rPr>
      </w:pPr>
    </w:p>
    <w:p w14:paraId="67FA8A12" w14:textId="118FB546" w:rsidR="005D31C1" w:rsidRPr="005D31C1" w:rsidRDefault="005D31C1" w:rsidP="005D31C1">
      <w:pPr>
        <w:rPr>
          <w:rFonts w:ascii="Trebuchet MS" w:hAnsi="Trebuchet MS"/>
        </w:rPr>
      </w:pPr>
    </w:p>
    <w:p w14:paraId="512A0503" w14:textId="540F21F9" w:rsidR="005D31C1" w:rsidRPr="005D31C1" w:rsidRDefault="005D31C1" w:rsidP="005D31C1">
      <w:pPr>
        <w:rPr>
          <w:rFonts w:ascii="Trebuchet MS" w:hAnsi="Trebuchet MS"/>
        </w:rPr>
      </w:pPr>
    </w:p>
    <w:p w14:paraId="4F1DAC33" w14:textId="4063EDEE" w:rsidR="005D31C1" w:rsidRDefault="005D31C1" w:rsidP="005D31C1">
      <w:pPr>
        <w:rPr>
          <w:rFonts w:ascii="Trebuchet MS" w:hAnsi="Trebuchet MS"/>
        </w:rPr>
      </w:pPr>
    </w:p>
    <w:p w14:paraId="54AB8F4A" w14:textId="54A4DCD4" w:rsidR="005D31C1" w:rsidRPr="005D31C1" w:rsidRDefault="005D31C1" w:rsidP="005D31C1">
      <w:pPr>
        <w:tabs>
          <w:tab w:val="left" w:pos="3495"/>
        </w:tabs>
        <w:rPr>
          <w:rFonts w:ascii="Trebuchet MS" w:hAnsi="Trebuchet MS"/>
        </w:rPr>
      </w:pPr>
      <w:r>
        <w:rPr>
          <w:rFonts w:ascii="Trebuchet MS" w:hAnsi="Trebuchet MS"/>
        </w:rPr>
        <w:tab/>
      </w:r>
    </w:p>
    <w:sectPr w:rsidR="005D31C1" w:rsidRPr="005D31C1">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7A7D1" w14:textId="77777777" w:rsidR="00B332CF" w:rsidRDefault="00B332CF" w:rsidP="00B332CF">
      <w:pPr>
        <w:spacing w:after="0" w:line="240" w:lineRule="auto"/>
      </w:pPr>
      <w:r>
        <w:separator/>
      </w:r>
    </w:p>
  </w:endnote>
  <w:endnote w:type="continuationSeparator" w:id="0">
    <w:p w14:paraId="1CFE1B6C" w14:textId="77777777" w:rsidR="00B332CF" w:rsidRDefault="00B332CF" w:rsidP="00B33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Americana">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984BE" w14:textId="77777777" w:rsidR="00733AC3" w:rsidRDefault="00733AC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086639"/>
      <w:docPartObj>
        <w:docPartGallery w:val="Page Numbers (Bottom of Page)"/>
        <w:docPartUnique/>
      </w:docPartObj>
    </w:sdtPr>
    <w:sdtEndPr/>
    <w:sdtContent>
      <w:p w14:paraId="77D89CBB" w14:textId="782739F1" w:rsidR="00F42800" w:rsidRDefault="00F42800">
        <w:pPr>
          <w:pStyle w:val="Pidipagina"/>
          <w:jc w:val="center"/>
        </w:pPr>
        <w:r>
          <w:fldChar w:fldCharType="begin"/>
        </w:r>
        <w:r>
          <w:instrText>PAGE   \* MERGEFORMAT</w:instrText>
        </w:r>
        <w:r>
          <w:fldChar w:fldCharType="separate"/>
        </w:r>
        <w:r w:rsidR="00733AC3">
          <w:rPr>
            <w:noProof/>
          </w:rPr>
          <w:t>5</w:t>
        </w:r>
        <w:r>
          <w:fldChar w:fldCharType="end"/>
        </w:r>
      </w:p>
    </w:sdtContent>
  </w:sdt>
  <w:p w14:paraId="2CF1C41E" w14:textId="77777777" w:rsidR="00F42800" w:rsidRDefault="00F4280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79AE0" w14:textId="77777777" w:rsidR="00733AC3" w:rsidRDefault="00733AC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0DCEE" w14:textId="77777777" w:rsidR="00B332CF" w:rsidRDefault="00B332CF" w:rsidP="00B332CF">
      <w:pPr>
        <w:spacing w:after="0" w:line="240" w:lineRule="auto"/>
      </w:pPr>
      <w:r>
        <w:separator/>
      </w:r>
    </w:p>
  </w:footnote>
  <w:footnote w:type="continuationSeparator" w:id="0">
    <w:p w14:paraId="6BE212D4" w14:textId="77777777" w:rsidR="00B332CF" w:rsidRDefault="00B332CF" w:rsidP="00B332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76935" w14:textId="77777777" w:rsidR="00733AC3" w:rsidRDefault="00733AC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GoBack"/>
  <w:bookmarkEnd w:id="1"/>
  <w:p w14:paraId="430009A1" w14:textId="77777777" w:rsidR="00B332CF" w:rsidRDefault="00B332CF" w:rsidP="00480FC6">
    <w:pPr>
      <w:pStyle w:val="Intestazione"/>
      <w:tabs>
        <w:tab w:val="clear" w:pos="4819"/>
        <w:tab w:val="clear" w:pos="9638"/>
        <w:tab w:val="left" w:pos="2925"/>
      </w:tabs>
    </w:pPr>
    <w:r>
      <w:rPr>
        <w:b/>
        <w:noProof/>
        <w:sz w:val="28"/>
        <w:szCs w:val="28"/>
        <w:lang w:eastAsia="it-IT"/>
      </w:rPr>
      <mc:AlternateContent>
        <mc:Choice Requires="wps">
          <w:drawing>
            <wp:anchor distT="0" distB="0" distL="114300" distR="114300" simplePos="0" relativeHeight="251659264" behindDoc="0" locked="0" layoutInCell="1" allowOverlap="1" wp14:anchorId="60E449EC" wp14:editId="241482E6">
              <wp:simplePos x="0" y="0"/>
              <wp:positionH relativeFrom="column">
                <wp:posOffset>4109085</wp:posOffset>
              </wp:positionH>
              <wp:positionV relativeFrom="paragraph">
                <wp:posOffset>17145</wp:posOffset>
              </wp:positionV>
              <wp:extent cx="1398246" cy="1104900"/>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46"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FC3334" w14:textId="28D550EE" w:rsidR="00B332CF" w:rsidRPr="001B0018" w:rsidRDefault="00F42800" w:rsidP="005046CC">
                          <w:pPr>
                            <w:jc w:val="center"/>
                            <w:rPr>
                              <w:rFonts w:ascii="Americana" w:hAnsi="Americana"/>
                            </w:rPr>
                          </w:pPr>
                          <w:r>
                            <w:rPr>
                              <w:noProof/>
                              <w:lang w:eastAsia="it-IT"/>
                            </w:rPr>
                            <w:drawing>
                              <wp:inline distT="0" distB="0" distL="0" distR="0" wp14:anchorId="1A8E83F8" wp14:editId="68697BD6">
                                <wp:extent cx="1171575" cy="11620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71575" cy="11620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margin-left:323.55pt;margin-top:1.35pt;width:110.1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" stroked="f">
              <v:textbox>
                <w:txbxContent>
                  <w:p w14:paraId="5AFC3334" w14:textId="28D550EE" w:rsidR="00B332CF" w:rsidRPr="001B0018" w:rsidRDefault="00F42800" w:rsidP="005046CC">
                    <w:pPr>
                      <w:jc w:val="center"/>
                      <w:rPr>
                        <w:rFonts w:ascii="Americana" w:hAnsi="Americana"/>
                      </w:rPr>
                    </w:pPr>
                    <w:r>
                      <w:rPr>
                        <w:noProof/>
                        <w:lang w:eastAsia="it-IT"/>
                      </w:rPr>
                      <w:drawing>
                        <wp:inline distT="0" distB="0" distL="0" distR="0" wp14:anchorId="1A8E83F8" wp14:editId="68697BD6">
                          <wp:extent cx="1171575" cy="11620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71575" cy="1162050"/>
                                  </a:xfrm>
                                  <a:prstGeom prst="rect">
                                    <a:avLst/>
                                  </a:prstGeom>
                                </pic:spPr>
                              </pic:pic>
                            </a:graphicData>
                          </a:graphic>
                        </wp:inline>
                      </w:drawing>
                    </w:r>
                  </w:p>
                </w:txbxContent>
              </v:textbox>
            </v:shape>
          </w:pict>
        </mc:Fallback>
      </mc:AlternateContent>
    </w:r>
    <w:r>
      <w:rPr>
        <w:b/>
        <w:noProof/>
        <w:sz w:val="28"/>
        <w:szCs w:val="28"/>
        <w:lang w:eastAsia="it-IT"/>
      </w:rPr>
      <w:drawing>
        <wp:inline distT="0" distB="0" distL="0" distR="0" wp14:anchorId="3926B73D" wp14:editId="1D506598">
          <wp:extent cx="1099820" cy="762635"/>
          <wp:effectExtent l="0" t="0" r="5080" b="0"/>
          <wp:docPr id="3" name="Immagine 3" descr="Coord_Amb_Territorial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oord_Amb_Territoriali-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9820" cy="762635"/>
                  </a:xfrm>
                  <a:prstGeom prst="rect">
                    <a:avLst/>
                  </a:prstGeom>
                  <a:noFill/>
                  <a:ln>
                    <a:noFill/>
                  </a:ln>
                </pic:spPr>
              </pic:pic>
            </a:graphicData>
          </a:graphic>
        </wp:inline>
      </w:drawing>
    </w:r>
    <w:r w:rsidR="00480FC6">
      <w:tab/>
    </w:r>
    <w:r w:rsidR="00480FC6">
      <w:rPr>
        <w:noProof/>
        <w:lang w:eastAsia="it-IT"/>
      </w:rPr>
      <w:drawing>
        <wp:inline distT="0" distB="0" distL="0" distR="0" wp14:anchorId="3056482B" wp14:editId="791B6C30">
          <wp:extent cx="1847850" cy="7810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7850" cy="781050"/>
                  </a:xfrm>
                  <a:prstGeom prst="rect">
                    <a:avLst/>
                  </a:prstGeom>
                  <a:solidFill>
                    <a:srgbClr val="FFFFFF"/>
                  </a:solidFill>
                  <a:ln>
                    <a:noFill/>
                  </a:ln>
                </pic:spPr>
              </pic:pic>
            </a:graphicData>
          </a:graphic>
        </wp:inline>
      </w:drawing>
    </w:r>
  </w:p>
  <w:p w14:paraId="1523FFC2" w14:textId="77777777" w:rsidR="00F42800" w:rsidRDefault="00F42800" w:rsidP="00480FC6">
    <w:pPr>
      <w:pStyle w:val="Intestazione"/>
      <w:tabs>
        <w:tab w:val="clear" w:pos="4819"/>
        <w:tab w:val="clear" w:pos="9638"/>
        <w:tab w:val="left" w:pos="2925"/>
      </w:tabs>
    </w:pPr>
  </w:p>
  <w:p w14:paraId="1BFC74FA" w14:textId="77777777" w:rsidR="00F42800" w:rsidRDefault="00F42800" w:rsidP="00480FC6">
    <w:pPr>
      <w:pStyle w:val="Intestazione"/>
      <w:tabs>
        <w:tab w:val="clear" w:pos="4819"/>
        <w:tab w:val="clear" w:pos="9638"/>
        <w:tab w:val="left" w:pos="2925"/>
      </w:tabs>
    </w:pPr>
  </w:p>
  <w:p w14:paraId="3F205869" w14:textId="77777777" w:rsidR="00F42800" w:rsidRDefault="00F42800" w:rsidP="00480FC6">
    <w:pPr>
      <w:pStyle w:val="Intestazione"/>
      <w:tabs>
        <w:tab w:val="clear" w:pos="4819"/>
        <w:tab w:val="clear" w:pos="9638"/>
        <w:tab w:val="left" w:pos="292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EB806" w14:textId="77777777" w:rsidR="00733AC3" w:rsidRDefault="00733AC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CDC"/>
    <w:multiLevelType w:val="hybridMultilevel"/>
    <w:tmpl w:val="AB7C4E20"/>
    <w:lvl w:ilvl="0" w:tplc="DC78A2F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1CB0665"/>
    <w:multiLevelType w:val="hybridMultilevel"/>
    <w:tmpl w:val="E7AEA304"/>
    <w:lvl w:ilvl="0" w:tplc="24B45868">
      <w:start w:val="4"/>
      <w:numFmt w:val="bullet"/>
      <w:lvlText w:val="-"/>
      <w:lvlJc w:val="left"/>
      <w:pPr>
        <w:ind w:left="1068" w:hanging="360"/>
      </w:pPr>
      <w:rPr>
        <w:rFonts w:ascii="Trebuchet MS" w:eastAsiaTheme="minorHAnsi" w:hAnsi="Trebuchet MS"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090F3D67"/>
    <w:multiLevelType w:val="hybridMultilevel"/>
    <w:tmpl w:val="A8C05B2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4A4F91"/>
    <w:multiLevelType w:val="hybridMultilevel"/>
    <w:tmpl w:val="668C93A2"/>
    <w:lvl w:ilvl="0" w:tplc="20B89B78">
      <w:start w:val="1"/>
      <w:numFmt w:val="bullet"/>
      <w:lvlText w:val=""/>
      <w:lvlJc w:val="left"/>
      <w:pPr>
        <w:ind w:left="360" w:hanging="360"/>
      </w:pPr>
      <w:rPr>
        <w:rFonts w:ascii="Symbol" w:hAnsi="Symbol" w:hint="default"/>
      </w:rPr>
    </w:lvl>
    <w:lvl w:ilvl="1" w:tplc="D1FC4844">
      <w:start w:val="1"/>
      <w:numFmt w:val="bullet"/>
      <w:lvlText w:val=""/>
      <w:lvlJc w:val="left"/>
      <w:pPr>
        <w:ind w:left="1080" w:hanging="360"/>
      </w:pPr>
      <w:rPr>
        <w:rFonts w:ascii="Symbol" w:hAnsi="Symbol" w:hint="default"/>
      </w:rPr>
    </w:lvl>
    <w:lvl w:ilvl="2" w:tplc="B9CEC374">
      <w:start w:val="1"/>
      <w:numFmt w:val="bullet"/>
      <w:lvlText w:val=""/>
      <w:lvlJc w:val="left"/>
      <w:pPr>
        <w:ind w:left="1800" w:hanging="360"/>
      </w:pPr>
      <w:rPr>
        <w:rFonts w:ascii="Wingdings" w:hAnsi="Wingdings" w:hint="default"/>
      </w:rPr>
    </w:lvl>
    <w:lvl w:ilvl="3" w:tplc="B2723FEC">
      <w:start w:val="1"/>
      <w:numFmt w:val="bullet"/>
      <w:lvlText w:val=""/>
      <w:lvlJc w:val="left"/>
      <w:pPr>
        <w:ind w:left="2520" w:hanging="360"/>
      </w:pPr>
      <w:rPr>
        <w:rFonts w:ascii="Symbol" w:hAnsi="Symbol" w:hint="default"/>
      </w:rPr>
    </w:lvl>
    <w:lvl w:ilvl="4" w:tplc="A134CD08">
      <w:start w:val="1"/>
      <w:numFmt w:val="bullet"/>
      <w:lvlText w:val="o"/>
      <w:lvlJc w:val="left"/>
      <w:pPr>
        <w:ind w:left="3240" w:hanging="360"/>
      </w:pPr>
      <w:rPr>
        <w:rFonts w:ascii="Courier New" w:hAnsi="Courier New" w:hint="default"/>
      </w:rPr>
    </w:lvl>
    <w:lvl w:ilvl="5" w:tplc="394095F6">
      <w:start w:val="1"/>
      <w:numFmt w:val="bullet"/>
      <w:lvlText w:val=""/>
      <w:lvlJc w:val="left"/>
      <w:pPr>
        <w:ind w:left="3960" w:hanging="360"/>
      </w:pPr>
      <w:rPr>
        <w:rFonts w:ascii="Wingdings" w:hAnsi="Wingdings" w:hint="default"/>
      </w:rPr>
    </w:lvl>
    <w:lvl w:ilvl="6" w:tplc="89642D74">
      <w:start w:val="1"/>
      <w:numFmt w:val="bullet"/>
      <w:lvlText w:val=""/>
      <w:lvlJc w:val="left"/>
      <w:pPr>
        <w:ind w:left="4680" w:hanging="360"/>
      </w:pPr>
      <w:rPr>
        <w:rFonts w:ascii="Symbol" w:hAnsi="Symbol" w:hint="default"/>
      </w:rPr>
    </w:lvl>
    <w:lvl w:ilvl="7" w:tplc="2734838C">
      <w:start w:val="1"/>
      <w:numFmt w:val="bullet"/>
      <w:lvlText w:val="o"/>
      <w:lvlJc w:val="left"/>
      <w:pPr>
        <w:ind w:left="5400" w:hanging="360"/>
      </w:pPr>
      <w:rPr>
        <w:rFonts w:ascii="Courier New" w:hAnsi="Courier New" w:hint="default"/>
      </w:rPr>
    </w:lvl>
    <w:lvl w:ilvl="8" w:tplc="06C2ADDC">
      <w:start w:val="1"/>
      <w:numFmt w:val="bullet"/>
      <w:lvlText w:val=""/>
      <w:lvlJc w:val="left"/>
      <w:pPr>
        <w:ind w:left="6120" w:hanging="360"/>
      </w:pPr>
      <w:rPr>
        <w:rFonts w:ascii="Wingdings" w:hAnsi="Wingdings" w:hint="default"/>
      </w:rPr>
    </w:lvl>
  </w:abstractNum>
  <w:abstractNum w:abstractNumId="4">
    <w:nsid w:val="1E3046FC"/>
    <w:multiLevelType w:val="hybridMultilevel"/>
    <w:tmpl w:val="D59677C4"/>
    <w:lvl w:ilvl="0" w:tplc="0410000B">
      <w:start w:val="1"/>
      <w:numFmt w:val="bullet"/>
      <w:lvlText w:val=""/>
      <w:lvlJc w:val="left"/>
      <w:pPr>
        <w:ind w:left="360" w:hanging="360"/>
      </w:pPr>
      <w:rPr>
        <w:rFonts w:ascii="Wingdings" w:hAnsi="Wingdings" w:hint="default"/>
      </w:rPr>
    </w:lvl>
    <w:lvl w:ilvl="1" w:tplc="D1FC4844">
      <w:start w:val="1"/>
      <w:numFmt w:val="bullet"/>
      <w:lvlText w:val=""/>
      <w:lvlJc w:val="left"/>
      <w:pPr>
        <w:ind w:left="1080" w:hanging="360"/>
      </w:pPr>
      <w:rPr>
        <w:rFonts w:ascii="Symbol" w:hAnsi="Symbol" w:hint="default"/>
      </w:rPr>
    </w:lvl>
    <w:lvl w:ilvl="2" w:tplc="B9CEC374">
      <w:start w:val="1"/>
      <w:numFmt w:val="bullet"/>
      <w:lvlText w:val=""/>
      <w:lvlJc w:val="left"/>
      <w:pPr>
        <w:ind w:left="1800" w:hanging="360"/>
      </w:pPr>
      <w:rPr>
        <w:rFonts w:ascii="Wingdings" w:hAnsi="Wingdings" w:hint="default"/>
      </w:rPr>
    </w:lvl>
    <w:lvl w:ilvl="3" w:tplc="B2723FEC">
      <w:start w:val="1"/>
      <w:numFmt w:val="bullet"/>
      <w:lvlText w:val=""/>
      <w:lvlJc w:val="left"/>
      <w:pPr>
        <w:ind w:left="2520" w:hanging="360"/>
      </w:pPr>
      <w:rPr>
        <w:rFonts w:ascii="Symbol" w:hAnsi="Symbol" w:hint="default"/>
      </w:rPr>
    </w:lvl>
    <w:lvl w:ilvl="4" w:tplc="A134CD08">
      <w:start w:val="1"/>
      <w:numFmt w:val="bullet"/>
      <w:lvlText w:val="o"/>
      <w:lvlJc w:val="left"/>
      <w:pPr>
        <w:ind w:left="3240" w:hanging="360"/>
      </w:pPr>
      <w:rPr>
        <w:rFonts w:ascii="Courier New" w:hAnsi="Courier New" w:hint="default"/>
      </w:rPr>
    </w:lvl>
    <w:lvl w:ilvl="5" w:tplc="394095F6">
      <w:start w:val="1"/>
      <w:numFmt w:val="bullet"/>
      <w:lvlText w:val=""/>
      <w:lvlJc w:val="left"/>
      <w:pPr>
        <w:ind w:left="3960" w:hanging="360"/>
      </w:pPr>
      <w:rPr>
        <w:rFonts w:ascii="Wingdings" w:hAnsi="Wingdings" w:hint="default"/>
      </w:rPr>
    </w:lvl>
    <w:lvl w:ilvl="6" w:tplc="89642D74">
      <w:start w:val="1"/>
      <w:numFmt w:val="bullet"/>
      <w:lvlText w:val=""/>
      <w:lvlJc w:val="left"/>
      <w:pPr>
        <w:ind w:left="4680" w:hanging="360"/>
      </w:pPr>
      <w:rPr>
        <w:rFonts w:ascii="Symbol" w:hAnsi="Symbol" w:hint="default"/>
      </w:rPr>
    </w:lvl>
    <w:lvl w:ilvl="7" w:tplc="2734838C">
      <w:start w:val="1"/>
      <w:numFmt w:val="bullet"/>
      <w:lvlText w:val="o"/>
      <w:lvlJc w:val="left"/>
      <w:pPr>
        <w:ind w:left="5400" w:hanging="360"/>
      </w:pPr>
      <w:rPr>
        <w:rFonts w:ascii="Courier New" w:hAnsi="Courier New" w:hint="default"/>
      </w:rPr>
    </w:lvl>
    <w:lvl w:ilvl="8" w:tplc="06C2ADDC">
      <w:start w:val="1"/>
      <w:numFmt w:val="bullet"/>
      <w:lvlText w:val=""/>
      <w:lvlJc w:val="left"/>
      <w:pPr>
        <w:ind w:left="6120" w:hanging="360"/>
      </w:pPr>
      <w:rPr>
        <w:rFonts w:ascii="Wingdings" w:hAnsi="Wingdings" w:hint="default"/>
      </w:rPr>
    </w:lvl>
  </w:abstractNum>
  <w:abstractNum w:abstractNumId="5">
    <w:nsid w:val="26DA2FB0"/>
    <w:multiLevelType w:val="hybridMultilevel"/>
    <w:tmpl w:val="4404C46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DA144BD"/>
    <w:multiLevelType w:val="hybridMultilevel"/>
    <w:tmpl w:val="9B66314E"/>
    <w:lvl w:ilvl="0" w:tplc="8F646020">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30656285"/>
    <w:multiLevelType w:val="hybridMultilevel"/>
    <w:tmpl w:val="8E70FA98"/>
    <w:lvl w:ilvl="0" w:tplc="24B45868">
      <w:start w:val="4"/>
      <w:numFmt w:val="bullet"/>
      <w:lvlText w:val="-"/>
      <w:lvlJc w:val="left"/>
      <w:pPr>
        <w:ind w:left="720" w:hanging="360"/>
      </w:pPr>
      <w:rPr>
        <w:rFonts w:ascii="Trebuchet MS" w:eastAsiaTheme="minorHAnsi" w:hAnsi="Trebuchet MS" w:cstheme="minorBidi"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14E3B47"/>
    <w:multiLevelType w:val="hybridMultilevel"/>
    <w:tmpl w:val="C1543546"/>
    <w:lvl w:ilvl="0" w:tplc="218C7F64">
      <w:start w:val="1"/>
      <w:numFmt w:val="bullet"/>
      <w:lvlText w:val=""/>
      <w:lvlJc w:val="left"/>
      <w:pPr>
        <w:ind w:left="360" w:hanging="360"/>
      </w:pPr>
      <w:rPr>
        <w:rFonts w:ascii="Symbol" w:hAnsi="Symbol" w:hint="default"/>
      </w:rPr>
    </w:lvl>
    <w:lvl w:ilvl="1" w:tplc="B3183262">
      <w:start w:val="1"/>
      <w:numFmt w:val="bullet"/>
      <w:lvlText w:val=""/>
      <w:lvlJc w:val="left"/>
      <w:pPr>
        <w:ind w:left="1080" w:hanging="360"/>
      </w:pPr>
      <w:rPr>
        <w:rFonts w:ascii="Symbol" w:hAnsi="Symbol" w:hint="default"/>
      </w:rPr>
    </w:lvl>
    <w:lvl w:ilvl="2" w:tplc="586807C4">
      <w:start w:val="1"/>
      <w:numFmt w:val="bullet"/>
      <w:lvlText w:val=""/>
      <w:lvlJc w:val="left"/>
      <w:pPr>
        <w:ind w:left="1800" w:hanging="360"/>
      </w:pPr>
      <w:rPr>
        <w:rFonts w:ascii="Wingdings" w:hAnsi="Wingdings" w:hint="default"/>
      </w:rPr>
    </w:lvl>
    <w:lvl w:ilvl="3" w:tplc="27DA342C">
      <w:start w:val="1"/>
      <w:numFmt w:val="bullet"/>
      <w:lvlText w:val=""/>
      <w:lvlJc w:val="left"/>
      <w:pPr>
        <w:ind w:left="2520" w:hanging="360"/>
      </w:pPr>
      <w:rPr>
        <w:rFonts w:ascii="Symbol" w:hAnsi="Symbol" w:hint="default"/>
      </w:rPr>
    </w:lvl>
    <w:lvl w:ilvl="4" w:tplc="C7827AF8">
      <w:start w:val="1"/>
      <w:numFmt w:val="bullet"/>
      <w:lvlText w:val="o"/>
      <w:lvlJc w:val="left"/>
      <w:pPr>
        <w:ind w:left="3240" w:hanging="360"/>
      </w:pPr>
      <w:rPr>
        <w:rFonts w:ascii="Courier New" w:hAnsi="Courier New" w:hint="default"/>
      </w:rPr>
    </w:lvl>
    <w:lvl w:ilvl="5" w:tplc="E8A4983A">
      <w:start w:val="1"/>
      <w:numFmt w:val="bullet"/>
      <w:lvlText w:val=""/>
      <w:lvlJc w:val="left"/>
      <w:pPr>
        <w:ind w:left="3960" w:hanging="360"/>
      </w:pPr>
      <w:rPr>
        <w:rFonts w:ascii="Wingdings" w:hAnsi="Wingdings" w:hint="default"/>
      </w:rPr>
    </w:lvl>
    <w:lvl w:ilvl="6" w:tplc="92381270">
      <w:start w:val="1"/>
      <w:numFmt w:val="bullet"/>
      <w:lvlText w:val=""/>
      <w:lvlJc w:val="left"/>
      <w:pPr>
        <w:ind w:left="4680" w:hanging="360"/>
      </w:pPr>
      <w:rPr>
        <w:rFonts w:ascii="Symbol" w:hAnsi="Symbol" w:hint="default"/>
      </w:rPr>
    </w:lvl>
    <w:lvl w:ilvl="7" w:tplc="92E008EE">
      <w:start w:val="1"/>
      <w:numFmt w:val="bullet"/>
      <w:lvlText w:val="o"/>
      <w:lvlJc w:val="left"/>
      <w:pPr>
        <w:ind w:left="5400" w:hanging="360"/>
      </w:pPr>
      <w:rPr>
        <w:rFonts w:ascii="Courier New" w:hAnsi="Courier New" w:hint="default"/>
      </w:rPr>
    </w:lvl>
    <w:lvl w:ilvl="8" w:tplc="0A3027FA">
      <w:start w:val="1"/>
      <w:numFmt w:val="bullet"/>
      <w:lvlText w:val=""/>
      <w:lvlJc w:val="left"/>
      <w:pPr>
        <w:ind w:left="6120" w:hanging="360"/>
      </w:pPr>
      <w:rPr>
        <w:rFonts w:ascii="Wingdings" w:hAnsi="Wingdings" w:hint="default"/>
      </w:rPr>
    </w:lvl>
  </w:abstractNum>
  <w:abstractNum w:abstractNumId="9">
    <w:nsid w:val="38914B9E"/>
    <w:multiLevelType w:val="hybridMultilevel"/>
    <w:tmpl w:val="7EB8FAD0"/>
    <w:lvl w:ilvl="0" w:tplc="BB16C752">
      <w:start w:val="1"/>
      <w:numFmt w:val="decimal"/>
      <w:lvlText w:val="%1."/>
      <w:lvlJc w:val="left"/>
      <w:pPr>
        <w:ind w:left="830" w:hanging="348"/>
      </w:pPr>
      <w:rPr>
        <w:rFonts w:ascii="Century Gothic" w:eastAsia="Century Gothic" w:hAnsi="Century Gothic" w:cs="Century Gothic" w:hint="default"/>
        <w:w w:val="99"/>
        <w:sz w:val="20"/>
        <w:szCs w:val="20"/>
        <w:lang w:val="it-IT" w:eastAsia="it-IT" w:bidi="it-IT"/>
      </w:rPr>
    </w:lvl>
    <w:lvl w:ilvl="1" w:tplc="52B8CC3E">
      <w:numFmt w:val="bullet"/>
      <w:lvlText w:val="•"/>
      <w:lvlJc w:val="left"/>
      <w:pPr>
        <w:ind w:left="1432" w:hanging="348"/>
      </w:pPr>
      <w:rPr>
        <w:rFonts w:hint="default"/>
        <w:lang w:val="it-IT" w:eastAsia="it-IT" w:bidi="it-IT"/>
      </w:rPr>
    </w:lvl>
    <w:lvl w:ilvl="2" w:tplc="2646C02E">
      <w:numFmt w:val="bullet"/>
      <w:lvlText w:val="•"/>
      <w:lvlJc w:val="left"/>
      <w:pPr>
        <w:ind w:left="2025" w:hanging="348"/>
      </w:pPr>
      <w:rPr>
        <w:rFonts w:hint="default"/>
        <w:lang w:val="it-IT" w:eastAsia="it-IT" w:bidi="it-IT"/>
      </w:rPr>
    </w:lvl>
    <w:lvl w:ilvl="3" w:tplc="3C02A892">
      <w:numFmt w:val="bullet"/>
      <w:lvlText w:val="•"/>
      <w:lvlJc w:val="left"/>
      <w:pPr>
        <w:ind w:left="2617" w:hanging="348"/>
      </w:pPr>
      <w:rPr>
        <w:rFonts w:hint="default"/>
        <w:lang w:val="it-IT" w:eastAsia="it-IT" w:bidi="it-IT"/>
      </w:rPr>
    </w:lvl>
    <w:lvl w:ilvl="4" w:tplc="9ABE19E2">
      <w:numFmt w:val="bullet"/>
      <w:lvlText w:val="•"/>
      <w:lvlJc w:val="left"/>
      <w:pPr>
        <w:ind w:left="3210" w:hanging="348"/>
      </w:pPr>
      <w:rPr>
        <w:rFonts w:hint="default"/>
        <w:lang w:val="it-IT" w:eastAsia="it-IT" w:bidi="it-IT"/>
      </w:rPr>
    </w:lvl>
    <w:lvl w:ilvl="5" w:tplc="6688CDAC">
      <w:numFmt w:val="bullet"/>
      <w:lvlText w:val="•"/>
      <w:lvlJc w:val="left"/>
      <w:pPr>
        <w:ind w:left="3803" w:hanging="348"/>
      </w:pPr>
      <w:rPr>
        <w:rFonts w:hint="default"/>
        <w:lang w:val="it-IT" w:eastAsia="it-IT" w:bidi="it-IT"/>
      </w:rPr>
    </w:lvl>
    <w:lvl w:ilvl="6" w:tplc="D716294C">
      <w:numFmt w:val="bullet"/>
      <w:lvlText w:val="•"/>
      <w:lvlJc w:val="left"/>
      <w:pPr>
        <w:ind w:left="4395" w:hanging="348"/>
      </w:pPr>
      <w:rPr>
        <w:rFonts w:hint="default"/>
        <w:lang w:val="it-IT" w:eastAsia="it-IT" w:bidi="it-IT"/>
      </w:rPr>
    </w:lvl>
    <w:lvl w:ilvl="7" w:tplc="9E5800F8">
      <w:numFmt w:val="bullet"/>
      <w:lvlText w:val="•"/>
      <w:lvlJc w:val="left"/>
      <w:pPr>
        <w:ind w:left="4988" w:hanging="348"/>
      </w:pPr>
      <w:rPr>
        <w:rFonts w:hint="default"/>
        <w:lang w:val="it-IT" w:eastAsia="it-IT" w:bidi="it-IT"/>
      </w:rPr>
    </w:lvl>
    <w:lvl w:ilvl="8" w:tplc="A2C4BE02">
      <w:numFmt w:val="bullet"/>
      <w:lvlText w:val="•"/>
      <w:lvlJc w:val="left"/>
      <w:pPr>
        <w:ind w:left="5580" w:hanging="348"/>
      </w:pPr>
      <w:rPr>
        <w:rFonts w:hint="default"/>
        <w:lang w:val="it-IT" w:eastAsia="it-IT" w:bidi="it-IT"/>
      </w:rPr>
    </w:lvl>
  </w:abstractNum>
  <w:abstractNum w:abstractNumId="10">
    <w:nsid w:val="399C5FF2"/>
    <w:multiLevelType w:val="hybridMultilevel"/>
    <w:tmpl w:val="0D0CE4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31D72E0"/>
    <w:multiLevelType w:val="hybridMultilevel"/>
    <w:tmpl w:val="2A4AAB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1197836"/>
    <w:multiLevelType w:val="hybridMultilevel"/>
    <w:tmpl w:val="FF52886C"/>
    <w:lvl w:ilvl="0" w:tplc="24B45868">
      <w:start w:val="4"/>
      <w:numFmt w:val="bullet"/>
      <w:lvlText w:val="-"/>
      <w:lvlJc w:val="left"/>
      <w:pPr>
        <w:ind w:left="1068" w:hanging="360"/>
      </w:pPr>
      <w:rPr>
        <w:rFonts w:ascii="Trebuchet MS" w:eastAsiaTheme="minorHAnsi" w:hAnsi="Trebuchet M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8F170FD"/>
    <w:multiLevelType w:val="hybridMultilevel"/>
    <w:tmpl w:val="D722D37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9F42A86"/>
    <w:multiLevelType w:val="hybridMultilevel"/>
    <w:tmpl w:val="7500EBF8"/>
    <w:lvl w:ilvl="0" w:tplc="04100005">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95C2CEA"/>
    <w:multiLevelType w:val="hybridMultilevel"/>
    <w:tmpl w:val="845C487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74E246D3"/>
    <w:multiLevelType w:val="hybridMultilevel"/>
    <w:tmpl w:val="104698A0"/>
    <w:lvl w:ilvl="0" w:tplc="819CB0BE">
      <w:start w:val="4"/>
      <w:numFmt w:val="bullet"/>
      <w:lvlText w:val="-"/>
      <w:lvlJc w:val="left"/>
      <w:pPr>
        <w:ind w:left="720" w:hanging="360"/>
      </w:pPr>
      <w:rPr>
        <w:rFonts w:ascii="Trebuchet MS" w:eastAsiaTheme="minorHAnsi" w:hAnsi="Trebuchet M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63B0E72"/>
    <w:multiLevelType w:val="hybridMultilevel"/>
    <w:tmpl w:val="A544975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9962F80"/>
    <w:multiLevelType w:val="hybridMultilevel"/>
    <w:tmpl w:val="0BB6AA40"/>
    <w:lvl w:ilvl="0" w:tplc="D2E2BC52">
      <w:numFmt w:val="bullet"/>
      <w:lvlText w:val=""/>
      <w:lvlJc w:val="left"/>
      <w:pPr>
        <w:ind w:left="37" w:hanging="348"/>
      </w:pPr>
      <w:rPr>
        <w:rFonts w:ascii="Wingdings" w:eastAsia="Wingdings" w:hAnsi="Wingdings" w:cs="Wingdings" w:hint="default"/>
        <w:w w:val="99"/>
        <w:sz w:val="20"/>
        <w:szCs w:val="20"/>
        <w:lang w:val="it-IT" w:eastAsia="it-IT" w:bidi="it-IT"/>
      </w:rPr>
    </w:lvl>
    <w:lvl w:ilvl="1" w:tplc="04D2539C">
      <w:numFmt w:val="bullet"/>
      <w:lvlText w:val="•"/>
      <w:lvlJc w:val="left"/>
      <w:pPr>
        <w:ind w:left="639" w:hanging="348"/>
      </w:pPr>
      <w:rPr>
        <w:rFonts w:hint="default"/>
        <w:lang w:val="it-IT" w:eastAsia="it-IT" w:bidi="it-IT"/>
      </w:rPr>
    </w:lvl>
    <w:lvl w:ilvl="2" w:tplc="F1C25F80">
      <w:numFmt w:val="bullet"/>
      <w:lvlText w:val="•"/>
      <w:lvlJc w:val="left"/>
      <w:pPr>
        <w:ind w:left="1232" w:hanging="348"/>
      </w:pPr>
      <w:rPr>
        <w:rFonts w:hint="default"/>
        <w:lang w:val="it-IT" w:eastAsia="it-IT" w:bidi="it-IT"/>
      </w:rPr>
    </w:lvl>
    <w:lvl w:ilvl="3" w:tplc="3A3EBB7E">
      <w:numFmt w:val="bullet"/>
      <w:lvlText w:val="•"/>
      <w:lvlJc w:val="left"/>
      <w:pPr>
        <w:ind w:left="1824" w:hanging="348"/>
      </w:pPr>
      <w:rPr>
        <w:rFonts w:hint="default"/>
        <w:lang w:val="it-IT" w:eastAsia="it-IT" w:bidi="it-IT"/>
      </w:rPr>
    </w:lvl>
    <w:lvl w:ilvl="4" w:tplc="5C6AB518">
      <w:numFmt w:val="bullet"/>
      <w:lvlText w:val="•"/>
      <w:lvlJc w:val="left"/>
      <w:pPr>
        <w:ind w:left="2417" w:hanging="348"/>
      </w:pPr>
      <w:rPr>
        <w:rFonts w:hint="default"/>
        <w:lang w:val="it-IT" w:eastAsia="it-IT" w:bidi="it-IT"/>
      </w:rPr>
    </w:lvl>
    <w:lvl w:ilvl="5" w:tplc="F7562B34">
      <w:numFmt w:val="bullet"/>
      <w:lvlText w:val="•"/>
      <w:lvlJc w:val="left"/>
      <w:pPr>
        <w:ind w:left="3010" w:hanging="348"/>
      </w:pPr>
      <w:rPr>
        <w:rFonts w:hint="default"/>
        <w:lang w:val="it-IT" w:eastAsia="it-IT" w:bidi="it-IT"/>
      </w:rPr>
    </w:lvl>
    <w:lvl w:ilvl="6" w:tplc="D74CF816">
      <w:numFmt w:val="bullet"/>
      <w:lvlText w:val="•"/>
      <w:lvlJc w:val="left"/>
      <w:pPr>
        <w:ind w:left="3602" w:hanging="348"/>
      </w:pPr>
      <w:rPr>
        <w:rFonts w:hint="default"/>
        <w:lang w:val="it-IT" w:eastAsia="it-IT" w:bidi="it-IT"/>
      </w:rPr>
    </w:lvl>
    <w:lvl w:ilvl="7" w:tplc="225EB4C4">
      <w:numFmt w:val="bullet"/>
      <w:lvlText w:val="•"/>
      <w:lvlJc w:val="left"/>
      <w:pPr>
        <w:ind w:left="4195" w:hanging="348"/>
      </w:pPr>
      <w:rPr>
        <w:rFonts w:hint="default"/>
        <w:lang w:val="it-IT" w:eastAsia="it-IT" w:bidi="it-IT"/>
      </w:rPr>
    </w:lvl>
    <w:lvl w:ilvl="8" w:tplc="59381A18">
      <w:numFmt w:val="bullet"/>
      <w:lvlText w:val="•"/>
      <w:lvlJc w:val="left"/>
      <w:pPr>
        <w:ind w:left="4787" w:hanging="348"/>
      </w:pPr>
      <w:rPr>
        <w:rFonts w:hint="default"/>
        <w:lang w:val="it-IT" w:eastAsia="it-IT" w:bidi="it-IT"/>
      </w:rPr>
    </w:lvl>
  </w:abstractNum>
  <w:abstractNum w:abstractNumId="19">
    <w:nsid w:val="7F4254F2"/>
    <w:multiLevelType w:val="hybridMultilevel"/>
    <w:tmpl w:val="0598FAF6"/>
    <w:lvl w:ilvl="0" w:tplc="DC78A2FE">
      <w:numFmt w:val="bullet"/>
      <w:lvlText w:val="-"/>
      <w:lvlJc w:val="left"/>
      <w:pPr>
        <w:ind w:left="720" w:hanging="360"/>
      </w:pPr>
      <w:rPr>
        <w:rFonts w:ascii="Harrington" w:eastAsia="Harrington" w:hAnsi="Harrington" w:cs="Harringto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5"/>
  </w:num>
  <w:num w:numId="4">
    <w:abstractNumId w:val="19"/>
  </w:num>
  <w:num w:numId="5">
    <w:abstractNumId w:val="16"/>
  </w:num>
  <w:num w:numId="6">
    <w:abstractNumId w:val="1"/>
  </w:num>
  <w:num w:numId="7">
    <w:abstractNumId w:val="14"/>
  </w:num>
  <w:num w:numId="8">
    <w:abstractNumId w:val="7"/>
  </w:num>
  <w:num w:numId="9">
    <w:abstractNumId w:val="11"/>
  </w:num>
  <w:num w:numId="10">
    <w:abstractNumId w:val="13"/>
  </w:num>
  <w:num w:numId="11">
    <w:abstractNumId w:val="1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8"/>
  </w:num>
  <w:num w:numId="19">
    <w:abstractNumId w:val="4"/>
  </w:num>
  <w:num w:numId="20">
    <w:abstractNumId w:val="9"/>
  </w:num>
  <w:num w:numId="21">
    <w:abstractNumId w:val="18"/>
  </w:num>
  <w:num w:numId="22">
    <w:abstractNumId w:val="17"/>
  </w:num>
  <w:num w:numId="23">
    <w:abstractNumId w:val="2"/>
  </w:num>
  <w:num w:numId="24">
    <w:abstractNumId w:val="1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910"/>
    <w:rsid w:val="000241B1"/>
    <w:rsid w:val="000727AC"/>
    <w:rsid w:val="000D5AC8"/>
    <w:rsid w:val="0010181C"/>
    <w:rsid w:val="001D4828"/>
    <w:rsid w:val="001E72E6"/>
    <w:rsid w:val="002123D3"/>
    <w:rsid w:val="00250A9E"/>
    <w:rsid w:val="00266656"/>
    <w:rsid w:val="00272589"/>
    <w:rsid w:val="002901CB"/>
    <w:rsid w:val="0029233F"/>
    <w:rsid w:val="002A131B"/>
    <w:rsid w:val="002A4E3D"/>
    <w:rsid w:val="002E0945"/>
    <w:rsid w:val="003000D5"/>
    <w:rsid w:val="003329AF"/>
    <w:rsid w:val="003B2011"/>
    <w:rsid w:val="003B6D65"/>
    <w:rsid w:val="0045050E"/>
    <w:rsid w:val="0047701B"/>
    <w:rsid w:val="00480FC6"/>
    <w:rsid w:val="004C3C5F"/>
    <w:rsid w:val="004C5294"/>
    <w:rsid w:val="004D2E15"/>
    <w:rsid w:val="00554CD7"/>
    <w:rsid w:val="00587232"/>
    <w:rsid w:val="00587985"/>
    <w:rsid w:val="005B5B0F"/>
    <w:rsid w:val="005B7030"/>
    <w:rsid w:val="005D31C1"/>
    <w:rsid w:val="006D7A13"/>
    <w:rsid w:val="00733AC3"/>
    <w:rsid w:val="00752527"/>
    <w:rsid w:val="00757E02"/>
    <w:rsid w:val="007604CD"/>
    <w:rsid w:val="00774E55"/>
    <w:rsid w:val="00794AB8"/>
    <w:rsid w:val="007B3E5C"/>
    <w:rsid w:val="007C006E"/>
    <w:rsid w:val="00851A74"/>
    <w:rsid w:val="0085749B"/>
    <w:rsid w:val="008C1415"/>
    <w:rsid w:val="008C69AB"/>
    <w:rsid w:val="009719C5"/>
    <w:rsid w:val="0098263C"/>
    <w:rsid w:val="00A14C87"/>
    <w:rsid w:val="00A229F8"/>
    <w:rsid w:val="00A569F1"/>
    <w:rsid w:val="00A571B8"/>
    <w:rsid w:val="00A62B18"/>
    <w:rsid w:val="00A6313B"/>
    <w:rsid w:val="00AD43D4"/>
    <w:rsid w:val="00B06A33"/>
    <w:rsid w:val="00B11FC2"/>
    <w:rsid w:val="00B32A95"/>
    <w:rsid w:val="00B332CF"/>
    <w:rsid w:val="00BE74BE"/>
    <w:rsid w:val="00C40DAD"/>
    <w:rsid w:val="00CC32E0"/>
    <w:rsid w:val="00D34F99"/>
    <w:rsid w:val="00D634D4"/>
    <w:rsid w:val="00DA0865"/>
    <w:rsid w:val="00E04941"/>
    <w:rsid w:val="00E6280B"/>
    <w:rsid w:val="00F00C7E"/>
    <w:rsid w:val="00F31E4B"/>
    <w:rsid w:val="00F42800"/>
    <w:rsid w:val="00F454AD"/>
    <w:rsid w:val="00F96363"/>
    <w:rsid w:val="00F96B69"/>
    <w:rsid w:val="00FB4499"/>
    <w:rsid w:val="00FC1910"/>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563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A4E3D"/>
    <w:pPr>
      <w:ind w:left="720"/>
      <w:contextualSpacing/>
    </w:pPr>
  </w:style>
  <w:style w:type="character" w:styleId="Collegamentoipertestuale">
    <w:name w:val="Hyperlink"/>
    <w:basedOn w:val="Carpredefinitoparagrafo"/>
    <w:uiPriority w:val="99"/>
    <w:unhideWhenUsed/>
    <w:rsid w:val="00B332CF"/>
    <w:rPr>
      <w:color w:val="0563C1" w:themeColor="hyperlink"/>
      <w:u w:val="single"/>
    </w:rPr>
  </w:style>
  <w:style w:type="paragraph" w:styleId="Intestazione">
    <w:name w:val="header"/>
    <w:basedOn w:val="Normale"/>
    <w:link w:val="IntestazioneCarattere"/>
    <w:uiPriority w:val="99"/>
    <w:rsid w:val="00B332CF"/>
    <w:pPr>
      <w:tabs>
        <w:tab w:val="center" w:pos="4819"/>
        <w:tab w:val="right" w:pos="9638"/>
      </w:tabs>
      <w:suppressAutoHyphens/>
      <w:spacing w:after="0" w:line="240" w:lineRule="auto"/>
    </w:pPr>
    <w:rPr>
      <w:rFonts w:ascii="Times New Roman" w:eastAsia="Times New Roman" w:hAnsi="Times New Roman" w:cs="Times New Roman"/>
      <w:sz w:val="20"/>
      <w:szCs w:val="20"/>
      <w:lang w:eastAsia="ar-SA"/>
    </w:rPr>
  </w:style>
  <w:style w:type="character" w:customStyle="1" w:styleId="IntestazioneCarattere">
    <w:name w:val="Intestazione Carattere"/>
    <w:basedOn w:val="Carpredefinitoparagrafo"/>
    <w:link w:val="Intestazione"/>
    <w:uiPriority w:val="99"/>
    <w:rsid w:val="00B332CF"/>
    <w:rPr>
      <w:rFonts w:ascii="Times New Roman" w:eastAsia="Times New Roman" w:hAnsi="Times New Roman" w:cs="Times New Roman"/>
      <w:sz w:val="20"/>
      <w:szCs w:val="20"/>
      <w:lang w:eastAsia="ar-SA"/>
    </w:rPr>
  </w:style>
  <w:style w:type="paragraph" w:styleId="Testofumetto">
    <w:name w:val="Balloon Text"/>
    <w:basedOn w:val="Normale"/>
    <w:link w:val="TestofumettoCarattere"/>
    <w:uiPriority w:val="99"/>
    <w:semiHidden/>
    <w:unhideWhenUsed/>
    <w:rsid w:val="00B332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32CF"/>
    <w:rPr>
      <w:rFonts w:ascii="Tahoma" w:hAnsi="Tahoma" w:cs="Tahoma"/>
      <w:sz w:val="16"/>
      <w:szCs w:val="16"/>
    </w:rPr>
  </w:style>
  <w:style w:type="paragraph" w:styleId="Pidipagina">
    <w:name w:val="footer"/>
    <w:basedOn w:val="Normale"/>
    <w:link w:val="PidipaginaCarattere"/>
    <w:uiPriority w:val="99"/>
    <w:unhideWhenUsed/>
    <w:rsid w:val="00B332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32CF"/>
  </w:style>
  <w:style w:type="paragraph" w:styleId="Nessunaspaziatura">
    <w:name w:val="No Spacing"/>
    <w:uiPriority w:val="1"/>
    <w:qFormat/>
    <w:rsid w:val="00B332CF"/>
    <w:pPr>
      <w:spacing w:after="0" w:line="240" w:lineRule="auto"/>
    </w:pPr>
  </w:style>
  <w:style w:type="character" w:customStyle="1" w:styleId="UnresolvedMention">
    <w:name w:val="Unresolved Mention"/>
    <w:basedOn w:val="Carpredefinitoparagrafo"/>
    <w:uiPriority w:val="99"/>
    <w:semiHidden/>
    <w:unhideWhenUsed/>
    <w:rsid w:val="00A571B8"/>
    <w:rPr>
      <w:color w:val="605E5C"/>
      <w:shd w:val="clear" w:color="auto" w:fill="E1DFDD"/>
    </w:rPr>
  </w:style>
  <w:style w:type="table" w:styleId="Grigliatabella">
    <w:name w:val="Table Grid"/>
    <w:basedOn w:val="Tabellanormale"/>
    <w:rsid w:val="00AD43D4"/>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1">
    <w:name w:val="Normale1"/>
    <w:rsid w:val="00AD43D4"/>
    <w:rPr>
      <w:rFonts w:ascii="Calibri" w:eastAsia="Calibri" w:hAnsi="Calibri" w:cs="Calibri"/>
      <w:color w:val="000000"/>
      <w:lang w:eastAsia="it-IT"/>
    </w:rPr>
  </w:style>
  <w:style w:type="paragraph" w:customStyle="1" w:styleId="TableParagraph">
    <w:name w:val="Table Paragraph"/>
    <w:basedOn w:val="Normale"/>
    <w:uiPriority w:val="1"/>
    <w:qFormat/>
    <w:rsid w:val="003000D5"/>
    <w:pPr>
      <w:widowControl w:val="0"/>
      <w:autoSpaceDE w:val="0"/>
      <w:autoSpaceDN w:val="0"/>
      <w:spacing w:after="0" w:line="240" w:lineRule="auto"/>
    </w:pPr>
    <w:rPr>
      <w:rFonts w:ascii="Century Gothic" w:eastAsia="Century Gothic" w:hAnsi="Century Gothic" w:cs="Century Gothic"/>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A4E3D"/>
    <w:pPr>
      <w:ind w:left="720"/>
      <w:contextualSpacing/>
    </w:pPr>
  </w:style>
  <w:style w:type="character" w:styleId="Collegamentoipertestuale">
    <w:name w:val="Hyperlink"/>
    <w:basedOn w:val="Carpredefinitoparagrafo"/>
    <w:uiPriority w:val="99"/>
    <w:unhideWhenUsed/>
    <w:rsid w:val="00B332CF"/>
    <w:rPr>
      <w:color w:val="0563C1" w:themeColor="hyperlink"/>
      <w:u w:val="single"/>
    </w:rPr>
  </w:style>
  <w:style w:type="paragraph" w:styleId="Intestazione">
    <w:name w:val="header"/>
    <w:basedOn w:val="Normale"/>
    <w:link w:val="IntestazioneCarattere"/>
    <w:uiPriority w:val="99"/>
    <w:rsid w:val="00B332CF"/>
    <w:pPr>
      <w:tabs>
        <w:tab w:val="center" w:pos="4819"/>
        <w:tab w:val="right" w:pos="9638"/>
      </w:tabs>
      <w:suppressAutoHyphens/>
      <w:spacing w:after="0" w:line="240" w:lineRule="auto"/>
    </w:pPr>
    <w:rPr>
      <w:rFonts w:ascii="Times New Roman" w:eastAsia="Times New Roman" w:hAnsi="Times New Roman" w:cs="Times New Roman"/>
      <w:sz w:val="20"/>
      <w:szCs w:val="20"/>
      <w:lang w:eastAsia="ar-SA"/>
    </w:rPr>
  </w:style>
  <w:style w:type="character" w:customStyle="1" w:styleId="IntestazioneCarattere">
    <w:name w:val="Intestazione Carattere"/>
    <w:basedOn w:val="Carpredefinitoparagrafo"/>
    <w:link w:val="Intestazione"/>
    <w:uiPriority w:val="99"/>
    <w:rsid w:val="00B332CF"/>
    <w:rPr>
      <w:rFonts w:ascii="Times New Roman" w:eastAsia="Times New Roman" w:hAnsi="Times New Roman" w:cs="Times New Roman"/>
      <w:sz w:val="20"/>
      <w:szCs w:val="20"/>
      <w:lang w:eastAsia="ar-SA"/>
    </w:rPr>
  </w:style>
  <w:style w:type="paragraph" w:styleId="Testofumetto">
    <w:name w:val="Balloon Text"/>
    <w:basedOn w:val="Normale"/>
    <w:link w:val="TestofumettoCarattere"/>
    <w:uiPriority w:val="99"/>
    <w:semiHidden/>
    <w:unhideWhenUsed/>
    <w:rsid w:val="00B332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32CF"/>
    <w:rPr>
      <w:rFonts w:ascii="Tahoma" w:hAnsi="Tahoma" w:cs="Tahoma"/>
      <w:sz w:val="16"/>
      <w:szCs w:val="16"/>
    </w:rPr>
  </w:style>
  <w:style w:type="paragraph" w:styleId="Pidipagina">
    <w:name w:val="footer"/>
    <w:basedOn w:val="Normale"/>
    <w:link w:val="PidipaginaCarattere"/>
    <w:uiPriority w:val="99"/>
    <w:unhideWhenUsed/>
    <w:rsid w:val="00B332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32CF"/>
  </w:style>
  <w:style w:type="paragraph" w:styleId="Nessunaspaziatura">
    <w:name w:val="No Spacing"/>
    <w:uiPriority w:val="1"/>
    <w:qFormat/>
    <w:rsid w:val="00B332CF"/>
    <w:pPr>
      <w:spacing w:after="0" w:line="240" w:lineRule="auto"/>
    </w:pPr>
  </w:style>
  <w:style w:type="character" w:customStyle="1" w:styleId="UnresolvedMention">
    <w:name w:val="Unresolved Mention"/>
    <w:basedOn w:val="Carpredefinitoparagrafo"/>
    <w:uiPriority w:val="99"/>
    <w:semiHidden/>
    <w:unhideWhenUsed/>
    <w:rsid w:val="00A571B8"/>
    <w:rPr>
      <w:color w:val="605E5C"/>
      <w:shd w:val="clear" w:color="auto" w:fill="E1DFDD"/>
    </w:rPr>
  </w:style>
  <w:style w:type="table" w:styleId="Grigliatabella">
    <w:name w:val="Table Grid"/>
    <w:basedOn w:val="Tabellanormale"/>
    <w:rsid w:val="00AD43D4"/>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1">
    <w:name w:val="Normale1"/>
    <w:rsid w:val="00AD43D4"/>
    <w:rPr>
      <w:rFonts w:ascii="Calibri" w:eastAsia="Calibri" w:hAnsi="Calibri" w:cs="Calibri"/>
      <w:color w:val="000000"/>
      <w:lang w:eastAsia="it-IT"/>
    </w:rPr>
  </w:style>
  <w:style w:type="paragraph" w:customStyle="1" w:styleId="TableParagraph">
    <w:name w:val="Table Paragraph"/>
    <w:basedOn w:val="Normale"/>
    <w:uiPriority w:val="1"/>
    <w:qFormat/>
    <w:rsid w:val="003000D5"/>
    <w:pPr>
      <w:widowControl w:val="0"/>
      <w:autoSpaceDE w:val="0"/>
      <w:autoSpaceDN w:val="0"/>
      <w:spacing w:after="0" w:line="240" w:lineRule="auto"/>
    </w:pPr>
    <w:rPr>
      <w:rFonts w:ascii="Century Gothic" w:eastAsia="Century Gothic" w:hAnsi="Century Gothic" w:cs="Century Gothic"/>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74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valentina.bombaglio@offertasociale.it" TargetMode="External"/><Relationship Id="rId4" Type="http://schemas.microsoft.com/office/2007/relationships/stylesWithEffects" Target="stylesWithEffects.xml"/><Relationship Id="rId9" Type="http://schemas.openxmlformats.org/officeDocument/2006/relationships/hyperlink" Target="http://www.offertasociale.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75574-6013-494B-BC7C-B0D04A02D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6</Pages>
  <Words>1536</Words>
  <Characters>8758</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Comune di Monza</Company>
  <LinksUpToDate>false</LinksUpToDate>
  <CharactersWithSpaces>10274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Zunino Silvia</dc:creator>
  <cp:lastModifiedBy>Loredana Fontana</cp:lastModifiedBy>
  <cp:revision>41</cp:revision>
  <cp:lastPrinted>2017-10-03T15:15:00Z</cp:lastPrinted>
  <dcterms:created xsi:type="dcterms:W3CDTF">2017-09-14T07:19:00Z</dcterms:created>
  <dcterms:modified xsi:type="dcterms:W3CDTF">2020-12-03T12:13:00Z</dcterms:modified>
</cp:coreProperties>
</file>